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6A3" w:rsidRDefault="009256A3" w:rsidP="00A803F4">
      <w:pPr>
        <w:shd w:val="clear" w:color="auto" w:fill="FFFFFF"/>
        <w:spacing w:after="0" w:line="240" w:lineRule="auto"/>
        <w:ind w:left="2" w:firstLine="567"/>
        <w:jc w:val="both"/>
        <w:rPr>
          <w:rFonts w:ascii="Times New Roman" w:eastAsia="Times New Roman" w:hAnsi="Times New Roman" w:cs="Times New Roman"/>
          <w:sz w:val="24"/>
          <w:szCs w:val="24"/>
        </w:rPr>
        <w:sectPr w:rsidR="009256A3" w:rsidSect="009256A3">
          <w:footerReference w:type="default" r:id="rId7"/>
          <w:pgSz w:w="11906" w:h="16838"/>
          <w:pgMar w:top="567" w:right="567" w:bottom="567" w:left="567" w:header="709" w:footer="34" w:gutter="0"/>
          <w:pgNumType w:start="38"/>
          <w:cols w:space="708"/>
          <w:docGrid w:linePitch="360"/>
        </w:sectPr>
      </w:pPr>
      <w:r>
        <w:rPr>
          <w:rFonts w:ascii="Times New Roman" w:eastAsia="Times New Roman" w:hAnsi="Times New Roman" w:cs="Times New Roman"/>
          <w:noProof/>
          <w:sz w:val="24"/>
          <w:szCs w:val="24"/>
        </w:rPr>
        <w:drawing>
          <wp:inline distT="0" distB="0" distL="0" distR="0">
            <wp:extent cx="7562850" cy="10696575"/>
            <wp:effectExtent l="19050" t="0" r="0" b="0"/>
            <wp:docPr id="1" name="Рисунок 1" descr="C:\Users\школа\Desktop\сканер математика\Изображение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сканер математика\Изображение0010.BMP"/>
                    <pic:cNvPicPr>
                      <a:picLocks noChangeAspect="1" noChangeArrowheads="1"/>
                    </pic:cNvPicPr>
                  </pic:nvPicPr>
                  <pic:blipFill>
                    <a:blip r:embed="rId8" cstate="print"/>
                    <a:srcRect/>
                    <a:stretch>
                      <a:fillRect/>
                    </a:stretch>
                  </pic:blipFill>
                  <pic:spPr bwMode="auto">
                    <a:xfrm>
                      <a:off x="0" y="0"/>
                      <a:ext cx="7562850" cy="10696575"/>
                    </a:xfrm>
                    <a:prstGeom prst="rect">
                      <a:avLst/>
                    </a:prstGeom>
                    <a:noFill/>
                    <a:ln w="9525">
                      <a:noFill/>
                      <a:miter lim="800000"/>
                      <a:headEnd/>
                      <a:tailEnd/>
                    </a:ln>
                  </pic:spPr>
                </pic:pic>
              </a:graphicData>
            </a:graphic>
          </wp:inline>
        </w:drawing>
      </w:r>
    </w:p>
    <w:p w:rsidR="00D9415E" w:rsidRDefault="00D9415E" w:rsidP="00A803F4">
      <w:pPr>
        <w:shd w:val="clear" w:color="auto" w:fill="FFFFFF"/>
        <w:spacing w:after="0" w:line="240" w:lineRule="auto"/>
        <w:ind w:left="2" w:firstLine="567"/>
        <w:jc w:val="both"/>
        <w:rPr>
          <w:rFonts w:ascii="Times New Roman" w:eastAsia="Times New Roman" w:hAnsi="Times New Roman" w:cs="Times New Roman"/>
          <w:sz w:val="24"/>
          <w:szCs w:val="24"/>
        </w:rPr>
      </w:pPr>
    </w:p>
    <w:p w:rsidR="00D9415E" w:rsidRDefault="00D9415E" w:rsidP="00A803F4">
      <w:pPr>
        <w:shd w:val="clear" w:color="auto" w:fill="FFFFFF"/>
        <w:spacing w:after="0" w:line="240" w:lineRule="auto"/>
        <w:ind w:left="2" w:firstLine="567"/>
        <w:jc w:val="both"/>
        <w:rPr>
          <w:rFonts w:ascii="Times New Roman" w:eastAsia="Times New Roman" w:hAnsi="Times New Roman" w:cs="Times New Roman"/>
          <w:sz w:val="24"/>
          <w:szCs w:val="24"/>
        </w:rPr>
      </w:pPr>
    </w:p>
    <w:p w:rsidR="00D9415E" w:rsidRPr="008B155D" w:rsidRDefault="00D9415E" w:rsidP="00A803F4">
      <w:pPr>
        <w:shd w:val="clear" w:color="auto" w:fill="FFFFFF"/>
        <w:spacing w:after="0" w:line="240" w:lineRule="auto"/>
        <w:ind w:left="2" w:firstLine="567"/>
        <w:jc w:val="both"/>
        <w:rPr>
          <w:rFonts w:ascii="Times New Roman" w:eastAsia="Times New Roman" w:hAnsi="Times New Roman" w:cs="Times New Roman"/>
          <w:sz w:val="28"/>
          <w:szCs w:val="28"/>
        </w:rPr>
      </w:pPr>
    </w:p>
    <w:p w:rsidR="008B155D" w:rsidRDefault="008B155D" w:rsidP="008B155D">
      <w:pPr>
        <w:pStyle w:val="ab"/>
        <w:spacing w:before="0" w:beforeAutospacing="0" w:after="0" w:afterAutospacing="0" w:line="294" w:lineRule="atLeast"/>
        <w:rPr>
          <w:b/>
          <w:bCs/>
          <w:sz w:val="28"/>
          <w:szCs w:val="28"/>
          <w:u w:val="single"/>
        </w:rPr>
      </w:pPr>
      <w:r w:rsidRPr="008B155D">
        <w:rPr>
          <w:b/>
          <w:bCs/>
          <w:sz w:val="28"/>
          <w:szCs w:val="28"/>
          <w:u w:val="single"/>
        </w:rPr>
        <w:t xml:space="preserve">Планируемые результаты освоения учебного предмета </w:t>
      </w:r>
    </w:p>
    <w:p w:rsidR="00505146" w:rsidRPr="008B155D" w:rsidRDefault="00505146" w:rsidP="008B155D">
      <w:pPr>
        <w:pStyle w:val="ab"/>
        <w:spacing w:before="0" w:beforeAutospacing="0" w:after="0" w:afterAutospacing="0" w:line="294" w:lineRule="atLeast"/>
        <w:rPr>
          <w:sz w:val="28"/>
          <w:szCs w:val="28"/>
        </w:rPr>
      </w:pPr>
      <w:bookmarkStart w:id="0" w:name="_GoBack"/>
      <w:bookmarkEnd w:id="0"/>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Программа обеспечивает достижения следующих результатов освоения образовательной программы основного общего образования:</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b/>
          <w:bCs/>
          <w:i/>
          <w:iCs/>
          <w:sz w:val="28"/>
          <w:szCs w:val="28"/>
          <w:u w:val="single"/>
        </w:rPr>
        <w:t>личностные:</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формирование целостного мировоззрения, соответствующего современному уровню развития науки и общественной практики;</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формирование коммуникативной компетентности и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критичность мышления, умение распознавать логически некорректные высказывания, отличать гипотезу от факта;</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креативность мышления, инициативу, находчивость, активность при решении геометрических задач;</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контролировать процесс и результат учебной математической деятельности;</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способность к эмоциональному восприятию математических объектов, задач, решений, рассуждений;</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b/>
          <w:bCs/>
          <w:i/>
          <w:iCs/>
          <w:sz w:val="28"/>
          <w:szCs w:val="28"/>
          <w:u w:val="single"/>
        </w:rPr>
        <w:t>метапредметные:</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i/>
          <w:iCs/>
          <w:sz w:val="28"/>
          <w:szCs w:val="28"/>
          <w:u w:val="single"/>
        </w:rPr>
        <w:t>регулятивные универсальные учебные действия:</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осуществлять контроль по результату и способу действия на уровне произвольного внимания и вносить необходимые коррективы;</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понимание сущности алгоритмических предписаний и умение действовать в соответствии с предложенным алгоритмом;</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самостоятельно ставить цели, выбирать и создавать алгоритмы для решения учебных математических проблем;</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планировать и осуществлять деятельность, направленную на решение задач исследовательского характера;</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i/>
          <w:iCs/>
          <w:sz w:val="28"/>
          <w:szCs w:val="28"/>
          <w:u w:val="single"/>
        </w:rPr>
        <w:t>познавательные универсальные учебные действия:</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lastRenderedPageBreak/>
        <w:t>• осознанное владение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создавать, применять и преобразовывать знаково-символические средства, модели и схемы для решения учебных и познавательных задач;</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формирование первоначальных представлений об идеях и о методах математики как универсальном языке науки и техники, средстве моделирования явлений и процессов;</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видеть математическую задачу в контексте проблемной ситуации в других дисциплинах, в окружающей жизни;</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понимать и использовать математические средства наглядности (рисунки, чертежи, схемы и др.) для иллюстрации, интерпретации, аргументации;</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выдвигать гипотезы при решении учебных задач и понимать необходимость их проверки;</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применять индуктивные и дедуктивные способы рассуждений, видеть различные стратегии решения задач;</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i/>
          <w:iCs/>
          <w:sz w:val="28"/>
          <w:szCs w:val="28"/>
          <w:u w:val="single"/>
        </w:rPr>
        <w:t>коммуникативные универсальные учебные действия:</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умение работать в группе: находить общее решение и разрешать конфликты на основе согласования позиций и учета интересов;</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слушать партнера;</w:t>
      </w:r>
    </w:p>
    <w:p w:rsidR="008B155D" w:rsidRPr="008B155D" w:rsidRDefault="008B155D" w:rsidP="008B155D">
      <w:pPr>
        <w:pStyle w:val="ab"/>
        <w:shd w:val="clear" w:color="auto" w:fill="FFFFFF"/>
        <w:spacing w:before="0" w:beforeAutospacing="0" w:after="0" w:afterAutospacing="0" w:line="294" w:lineRule="atLeast"/>
        <w:rPr>
          <w:sz w:val="28"/>
          <w:szCs w:val="28"/>
        </w:rPr>
      </w:pPr>
      <w:r w:rsidRPr="008B155D">
        <w:rPr>
          <w:sz w:val="28"/>
          <w:szCs w:val="28"/>
        </w:rPr>
        <w:t>• формулировать, аргументировать и отстаивать свое мнение;</w:t>
      </w:r>
    </w:p>
    <w:p w:rsidR="008B155D" w:rsidRPr="008B155D" w:rsidRDefault="008B155D" w:rsidP="008B155D">
      <w:pPr>
        <w:pStyle w:val="ab"/>
        <w:spacing w:before="0" w:beforeAutospacing="0" w:after="0" w:afterAutospacing="0" w:line="294" w:lineRule="atLeast"/>
        <w:rPr>
          <w:sz w:val="28"/>
          <w:szCs w:val="28"/>
        </w:rPr>
      </w:pPr>
    </w:p>
    <w:p w:rsidR="008B155D" w:rsidRPr="008B155D" w:rsidRDefault="008B155D" w:rsidP="008B155D">
      <w:pPr>
        <w:pStyle w:val="ab"/>
        <w:spacing w:before="0" w:beforeAutospacing="0" w:after="0" w:afterAutospacing="0" w:line="294" w:lineRule="atLeast"/>
        <w:rPr>
          <w:sz w:val="28"/>
          <w:szCs w:val="28"/>
        </w:rPr>
      </w:pPr>
    </w:p>
    <w:p w:rsidR="008B155D" w:rsidRPr="008B155D" w:rsidRDefault="008B155D" w:rsidP="008B155D">
      <w:pPr>
        <w:pStyle w:val="ab"/>
        <w:spacing w:before="0" w:beforeAutospacing="0" w:after="0" w:afterAutospacing="0" w:line="294" w:lineRule="atLeast"/>
        <w:rPr>
          <w:sz w:val="28"/>
          <w:szCs w:val="28"/>
        </w:rPr>
      </w:pPr>
    </w:p>
    <w:p w:rsidR="008B155D" w:rsidRPr="008B155D" w:rsidRDefault="008B155D" w:rsidP="008B155D">
      <w:pPr>
        <w:pStyle w:val="ab"/>
        <w:spacing w:before="0" w:beforeAutospacing="0" w:after="0" w:afterAutospacing="0" w:line="294" w:lineRule="atLeast"/>
        <w:rPr>
          <w:sz w:val="28"/>
          <w:szCs w:val="28"/>
        </w:rPr>
      </w:pPr>
      <w:r w:rsidRPr="008B155D">
        <w:rPr>
          <w:b/>
          <w:bCs/>
          <w:sz w:val="28"/>
          <w:szCs w:val="28"/>
          <w:u w:val="single"/>
        </w:rPr>
        <w:t>Предметные: обучающийся научится:</w:t>
      </w:r>
    </w:p>
    <w:p w:rsidR="008B155D" w:rsidRPr="008B155D" w:rsidRDefault="008B155D" w:rsidP="008B155D">
      <w:pPr>
        <w:pStyle w:val="ab"/>
        <w:spacing w:before="0" w:beforeAutospacing="0" w:after="0" w:afterAutospacing="0" w:line="245" w:lineRule="atLeast"/>
        <w:rPr>
          <w:sz w:val="28"/>
          <w:szCs w:val="28"/>
        </w:rPr>
      </w:pPr>
    </w:p>
    <w:p w:rsidR="008B155D"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b/>
          <w:bCs/>
          <w:sz w:val="28"/>
          <w:szCs w:val="28"/>
        </w:rPr>
        <w:t>- </w:t>
      </w:r>
      <w:r w:rsidRPr="008B155D">
        <w:rPr>
          <w:sz w:val="28"/>
          <w:szCs w:val="28"/>
        </w:rPr>
        <w:t>пользоваться языком геометрии для описания предметов окружающего мира и их взаимного расположения;</w:t>
      </w:r>
    </w:p>
    <w:p w:rsidR="008B155D"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b/>
          <w:bCs/>
          <w:sz w:val="28"/>
          <w:szCs w:val="28"/>
        </w:rPr>
        <w:t>- </w:t>
      </w:r>
      <w:r w:rsidRPr="008B155D">
        <w:rPr>
          <w:sz w:val="28"/>
          <w:szCs w:val="28"/>
        </w:rPr>
        <w:t>распознавать и изображать на чертежах и рисунках геометрические фигуры и их конфигурации;</w:t>
      </w:r>
    </w:p>
    <w:p w:rsidR="008B155D"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b/>
          <w:bCs/>
          <w:sz w:val="28"/>
          <w:szCs w:val="28"/>
        </w:rPr>
        <w:t>- </w:t>
      </w:r>
      <w:r w:rsidRPr="008B155D">
        <w:rPr>
          <w:sz w:val="28"/>
          <w:szCs w:val="28"/>
        </w:rPr>
        <w:t>находить значения длин линейных элементов фигур и их отношения, градусную меру углов, применяя определения, свойства и признаки фигур и их элементов, отношения фигур (равенство, симметрии);</w:t>
      </w:r>
    </w:p>
    <w:p w:rsidR="008B155D"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b/>
          <w:bCs/>
          <w:sz w:val="28"/>
          <w:szCs w:val="28"/>
        </w:rPr>
        <w:lastRenderedPageBreak/>
        <w:t>- </w:t>
      </w:r>
      <w:r w:rsidRPr="008B155D">
        <w:rPr>
          <w:sz w:val="28"/>
          <w:szCs w:val="28"/>
        </w:rPr>
        <w:t>решать задачи на доказательство, опираясь на изученные свойства фигур и отношений между ними и применяя изученные методы доказательств;</w:t>
      </w:r>
    </w:p>
    <w:p w:rsidR="008B155D"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b/>
          <w:bCs/>
          <w:sz w:val="28"/>
          <w:szCs w:val="28"/>
        </w:rPr>
        <w:t>- </w:t>
      </w:r>
      <w:r w:rsidRPr="008B155D">
        <w:rPr>
          <w:sz w:val="28"/>
          <w:szCs w:val="28"/>
        </w:rPr>
        <w:t>решать несложные задачи на построение, применяя основные алгоритмы построения с помощью циркуля и линейки</w:t>
      </w:r>
    </w:p>
    <w:p w:rsidR="008B155D"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b/>
          <w:bCs/>
          <w:sz w:val="28"/>
          <w:szCs w:val="28"/>
        </w:rPr>
        <w:t>- </w:t>
      </w:r>
      <w:r w:rsidRPr="008B155D">
        <w:rPr>
          <w:sz w:val="28"/>
          <w:szCs w:val="28"/>
        </w:rPr>
        <w:t>использовать свойства измерения длин, площадей и углов при решении задач на нахождение длины отрезка, градусной меры угла;</w:t>
      </w:r>
    </w:p>
    <w:p w:rsidR="008B155D"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b/>
          <w:bCs/>
          <w:sz w:val="28"/>
          <w:szCs w:val="28"/>
        </w:rPr>
        <w:t>- </w:t>
      </w:r>
      <w:r w:rsidRPr="008B155D">
        <w:rPr>
          <w:sz w:val="28"/>
          <w:szCs w:val="28"/>
        </w:rPr>
        <w:t>вычислять длины линейных элементов фигур и их углы; использовать формулы площадей фигур;</w:t>
      </w:r>
    </w:p>
    <w:p w:rsidR="008B155D"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sz w:val="28"/>
          <w:szCs w:val="28"/>
        </w:rPr>
        <w:t>- вычислять площади треугольников, прямоугольников, параллелограммов, трапеций;</w:t>
      </w:r>
    </w:p>
    <w:p w:rsidR="008B155D"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sz w:val="28"/>
          <w:szCs w:val="28"/>
        </w:rPr>
        <w:t>- решать задачи на доказательство с использованием формул площадей фигур;</w:t>
      </w:r>
    </w:p>
    <w:p w:rsidR="00A803F4" w:rsidRPr="008B155D" w:rsidRDefault="008B155D" w:rsidP="008B155D">
      <w:pPr>
        <w:pStyle w:val="ab"/>
        <w:numPr>
          <w:ilvl w:val="0"/>
          <w:numId w:val="12"/>
        </w:numPr>
        <w:spacing w:before="0" w:beforeAutospacing="0" w:after="0" w:afterAutospacing="0" w:line="294" w:lineRule="atLeast"/>
        <w:ind w:left="0"/>
        <w:rPr>
          <w:sz w:val="28"/>
          <w:szCs w:val="28"/>
        </w:rPr>
      </w:pPr>
      <w:r w:rsidRPr="008B155D">
        <w:rPr>
          <w:sz w:val="28"/>
          <w:szCs w:val="28"/>
        </w:rPr>
        <w:t>- находить значения длин линейных элементов фигур и их отношения, градусную меру углов, применяя определения, свойства и признаки фигур и их элементов, отношения фигур (равенство, подобие, симметрии).</w:t>
      </w:r>
    </w:p>
    <w:p w:rsidR="00A803F4" w:rsidRPr="008B155D" w:rsidRDefault="00A803F4" w:rsidP="00A803F4">
      <w:pPr>
        <w:shd w:val="clear" w:color="auto" w:fill="FFFFFF"/>
        <w:tabs>
          <w:tab w:val="left" w:pos="3510"/>
        </w:tabs>
        <w:autoSpaceDE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Реализации программы способствует достижению следующих результатов:</w:t>
      </w:r>
    </w:p>
    <w:p w:rsidR="00A803F4" w:rsidRPr="008B155D" w:rsidRDefault="00A803F4" w:rsidP="00A803F4">
      <w:pPr>
        <w:widowControl w:val="0"/>
        <w:numPr>
          <w:ilvl w:val="0"/>
          <w:numId w:val="8"/>
        </w:numPr>
        <w:spacing w:after="0" w:line="240" w:lineRule="auto"/>
        <w:ind w:firstLine="567"/>
        <w:contextualSpacing/>
        <w:jc w:val="both"/>
        <w:rPr>
          <w:rFonts w:ascii="Times New Roman" w:hAnsi="Times New Roman" w:cs="Times New Roman"/>
          <w:sz w:val="28"/>
          <w:szCs w:val="28"/>
        </w:rPr>
      </w:pPr>
      <w:r w:rsidRPr="008B155D">
        <w:rPr>
          <w:rFonts w:ascii="Times New Roman" w:hAnsi="Times New Roman" w:cs="Times New Roman"/>
          <w:sz w:val="28"/>
          <w:szCs w:val="28"/>
        </w:rPr>
        <w:t xml:space="preserve">в сфере </w:t>
      </w:r>
      <w:r w:rsidRPr="008B155D">
        <w:rPr>
          <w:rFonts w:ascii="Times New Roman" w:hAnsi="Times New Roman" w:cs="Times New Roman"/>
          <w:b/>
          <w:sz w:val="28"/>
          <w:szCs w:val="28"/>
        </w:rPr>
        <w:t xml:space="preserve">личностных </w:t>
      </w:r>
      <w:r w:rsidRPr="008B155D">
        <w:rPr>
          <w:rFonts w:ascii="Times New Roman" w:hAnsi="Times New Roman" w:cs="Times New Roman"/>
          <w:sz w:val="28"/>
          <w:szCs w:val="28"/>
        </w:rPr>
        <w:t>универсальных учебных действий у учащихся будут сформированы  следующие качества:</w:t>
      </w:r>
    </w:p>
    <w:p w:rsidR="00A803F4" w:rsidRPr="008B155D" w:rsidRDefault="00A803F4" w:rsidP="00A803F4">
      <w:pPr>
        <w:pStyle w:val="a7"/>
        <w:numPr>
          <w:ilvl w:val="0"/>
          <w:numId w:val="8"/>
        </w:numPr>
        <w:shd w:val="clear" w:color="auto" w:fill="FFFFFF"/>
        <w:tabs>
          <w:tab w:val="left" w:pos="3510"/>
        </w:tabs>
        <w:autoSpaceDE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ответственное отношение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A803F4" w:rsidRPr="008B155D" w:rsidRDefault="00A803F4" w:rsidP="00A803F4">
      <w:pPr>
        <w:pStyle w:val="a7"/>
        <w:numPr>
          <w:ilvl w:val="0"/>
          <w:numId w:val="8"/>
        </w:numPr>
        <w:shd w:val="clear" w:color="auto" w:fill="FFFFFF"/>
        <w:tabs>
          <w:tab w:val="left" w:pos="3510"/>
        </w:tabs>
        <w:autoSpaceDE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целостное мировоззрение, соответствующее современному уровню развития науки и общественной практики, учитывающее социальное, культурное, языковое, духовное многообразие современного мира;</w:t>
      </w:r>
    </w:p>
    <w:p w:rsidR="00A803F4" w:rsidRPr="008B155D" w:rsidRDefault="00A803F4" w:rsidP="00A803F4">
      <w:pPr>
        <w:pStyle w:val="a7"/>
        <w:numPr>
          <w:ilvl w:val="0"/>
          <w:numId w:val="8"/>
        </w:numPr>
        <w:shd w:val="clear" w:color="auto" w:fill="FFFFFF"/>
        <w:tabs>
          <w:tab w:val="left" w:pos="3510"/>
        </w:tabs>
        <w:autoSpaceDE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коммуникативная компетентность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A803F4" w:rsidRPr="008B155D" w:rsidRDefault="00A803F4" w:rsidP="00A803F4">
      <w:pPr>
        <w:pStyle w:val="a7"/>
        <w:numPr>
          <w:ilvl w:val="0"/>
          <w:numId w:val="8"/>
        </w:numPr>
        <w:shd w:val="clear" w:color="auto" w:fill="FFFFFF"/>
        <w:tabs>
          <w:tab w:val="left" w:pos="3510"/>
        </w:tabs>
        <w:autoSpaceDE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A803F4" w:rsidRPr="008B155D" w:rsidRDefault="00A803F4" w:rsidP="00A803F4">
      <w:pPr>
        <w:pStyle w:val="a7"/>
        <w:numPr>
          <w:ilvl w:val="0"/>
          <w:numId w:val="8"/>
        </w:numPr>
        <w:shd w:val="clear" w:color="auto" w:fill="FFFFFF"/>
        <w:tabs>
          <w:tab w:val="left" w:pos="3510"/>
        </w:tabs>
        <w:autoSpaceDE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критичность мышления, умение распознавать логически некорректные высказывания,</w:t>
      </w:r>
    </w:p>
    <w:p w:rsidR="00A803F4" w:rsidRPr="008B155D" w:rsidRDefault="00A803F4" w:rsidP="00A803F4">
      <w:pPr>
        <w:shd w:val="clear" w:color="auto" w:fill="FFFFFF"/>
        <w:tabs>
          <w:tab w:val="left" w:pos="3510"/>
        </w:tabs>
        <w:autoSpaceDE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      отличать гипотезу от факта;</w:t>
      </w:r>
    </w:p>
    <w:p w:rsidR="00A803F4" w:rsidRPr="008B155D" w:rsidRDefault="00A803F4" w:rsidP="00A803F4">
      <w:pPr>
        <w:pStyle w:val="a7"/>
        <w:widowControl w:val="0"/>
        <w:numPr>
          <w:ilvl w:val="0"/>
          <w:numId w:val="8"/>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контролировать процесс и результат учебной математической деятельности;</w:t>
      </w:r>
    </w:p>
    <w:p w:rsidR="00A803F4" w:rsidRPr="008B155D" w:rsidRDefault="00A803F4" w:rsidP="00A803F4">
      <w:pPr>
        <w:pStyle w:val="a7"/>
        <w:widowControl w:val="0"/>
        <w:numPr>
          <w:ilvl w:val="0"/>
          <w:numId w:val="8"/>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способность к эмоциональному восприятию математических объектов, задач, решений, рассуждений;</w:t>
      </w:r>
    </w:p>
    <w:p w:rsidR="00A803F4" w:rsidRPr="008B155D" w:rsidRDefault="00A803F4" w:rsidP="00A803F4">
      <w:pPr>
        <w:pStyle w:val="a7"/>
        <w:widowControl w:val="0"/>
        <w:numPr>
          <w:ilvl w:val="0"/>
          <w:numId w:val="8"/>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креативность мышления, инициативу, находчивость, активность при решении геометрических задач;</w:t>
      </w:r>
    </w:p>
    <w:p w:rsidR="00A803F4" w:rsidRPr="008B155D" w:rsidRDefault="00A803F4" w:rsidP="00A803F4">
      <w:pPr>
        <w:widowControl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 в сфере </w:t>
      </w:r>
      <w:r w:rsidRPr="008B155D">
        <w:rPr>
          <w:rFonts w:ascii="Times New Roman" w:hAnsi="Times New Roman" w:cs="Times New Roman"/>
          <w:b/>
          <w:sz w:val="28"/>
          <w:szCs w:val="28"/>
        </w:rPr>
        <w:t>регулятивных</w:t>
      </w:r>
      <w:r w:rsidRPr="008B155D">
        <w:rPr>
          <w:rFonts w:ascii="Times New Roman" w:hAnsi="Times New Roman" w:cs="Times New Roman"/>
          <w:sz w:val="28"/>
          <w:szCs w:val="28"/>
        </w:rPr>
        <w:t xml:space="preserve"> универсальных учебных действий учащиеся овладеют следующими типами учебных действий:</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lastRenderedPageBreak/>
        <w:t>осуществлять контроль по результату и способу действия на уровне произвольного внимания и вносить необходимые коррективы;</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адекватно оценивать правильность или ошибочность выполнения учебной задачи, ее объективную трудность и собственные возможности ее решения;</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понимать сущность алгоритмических предписаний и уметь действовать в соответствии с предложенным алгоритмом;</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самостоятельно ставить цели, выбирать и создавать алгоритмы для решения учебных математических проблем;</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планировать и осуществлять деятельность, направленную на решение задач исследовательского характера;</w:t>
      </w:r>
    </w:p>
    <w:p w:rsidR="00A803F4" w:rsidRPr="008B155D" w:rsidRDefault="00A803F4" w:rsidP="00A803F4">
      <w:pPr>
        <w:pStyle w:val="a7"/>
        <w:widowControl w:val="0"/>
        <w:numPr>
          <w:ilvl w:val="0"/>
          <w:numId w:val="9"/>
        </w:numPr>
        <w:spacing w:after="0" w:line="240" w:lineRule="auto"/>
        <w:ind w:left="142"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в сфере </w:t>
      </w:r>
      <w:r w:rsidRPr="008B155D">
        <w:rPr>
          <w:rFonts w:ascii="Times New Roman" w:hAnsi="Times New Roman" w:cs="Times New Roman"/>
          <w:b/>
          <w:sz w:val="28"/>
          <w:szCs w:val="28"/>
        </w:rPr>
        <w:t>познавательных</w:t>
      </w:r>
      <w:r w:rsidRPr="008B155D">
        <w:rPr>
          <w:rFonts w:ascii="Times New Roman" w:hAnsi="Times New Roman" w:cs="Times New Roman"/>
          <w:sz w:val="28"/>
          <w:szCs w:val="28"/>
        </w:rPr>
        <w:t xml:space="preserve"> универсальных учебных действий учащиеся научаться:</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осознанно владеть логическими действиями определения понятий, обобщения, установления аналогий, классификации на основе самостоятельного выбора оснований и критериев, установления родовидовых связей;</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устанавливать причинно-следственные связи, строить логическое рассуждение, умозаключение (индуктивное, дедуктивное и по аналогии) и выводы;</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создавать, применять и преобразовывать знаково-символические средства, модели и схемы для решения учебных и познавательных задач;</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сформируют  и разовьют учебную и общепользовательскую компетентности в области использования информационно-коммуникационных технологий (ИКТ-компетентности);</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овладеют первоначальными представлениями об идеях и о методах математики как универсальном языке науки и техники, средстве моделирования явлений и процессов;</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видеть математическую задачу в контексте проблемной ситуации в других дисциплинах, в окружающей жизни;</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понимать и использовать математические средства наглядности (рисунки, чертежи, схемы и др.) для иллюстрации, интерпретации, аргументации;</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выдвигать гипотезы при решении учебных задач и понимать необходимость их проверки;</w:t>
      </w:r>
    </w:p>
    <w:p w:rsidR="00A803F4" w:rsidRPr="008B155D" w:rsidRDefault="00A803F4" w:rsidP="00A803F4">
      <w:pPr>
        <w:pStyle w:val="a7"/>
        <w:numPr>
          <w:ilvl w:val="0"/>
          <w:numId w:val="9"/>
        </w:numPr>
        <w:shd w:val="clear" w:color="auto" w:fill="FFFFFF"/>
        <w:spacing w:after="0" w:line="240" w:lineRule="auto"/>
        <w:ind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применять индуктивные и дедуктивные способы рассуждений, видеть различные</w:t>
      </w:r>
    </w:p>
    <w:p w:rsidR="00A803F4" w:rsidRPr="008B155D" w:rsidRDefault="00A803F4" w:rsidP="00A803F4">
      <w:pPr>
        <w:shd w:val="clear" w:color="auto" w:fill="FFFFFF"/>
        <w:spacing w:after="0" w:line="240" w:lineRule="auto"/>
        <w:ind w:left="191"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 xml:space="preserve">  стратегии решения задач;</w:t>
      </w:r>
    </w:p>
    <w:p w:rsidR="00A803F4" w:rsidRPr="008B155D" w:rsidRDefault="00A803F4" w:rsidP="00A803F4">
      <w:pPr>
        <w:pStyle w:val="a7"/>
        <w:widowControl w:val="0"/>
        <w:numPr>
          <w:ilvl w:val="0"/>
          <w:numId w:val="10"/>
        </w:numPr>
        <w:spacing w:after="0" w:line="240" w:lineRule="auto"/>
        <w:ind w:left="142"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в сфере </w:t>
      </w:r>
      <w:r w:rsidRPr="008B155D">
        <w:rPr>
          <w:rFonts w:ascii="Times New Roman" w:hAnsi="Times New Roman" w:cs="Times New Roman"/>
          <w:b/>
          <w:sz w:val="28"/>
          <w:szCs w:val="28"/>
        </w:rPr>
        <w:t xml:space="preserve">коммуникативных </w:t>
      </w:r>
      <w:r w:rsidRPr="008B155D">
        <w:rPr>
          <w:rFonts w:ascii="Times New Roman" w:hAnsi="Times New Roman" w:cs="Times New Roman"/>
          <w:sz w:val="28"/>
          <w:szCs w:val="28"/>
        </w:rPr>
        <w:t>универсальных учебных действий учащиеся научаться:</w:t>
      </w:r>
    </w:p>
    <w:p w:rsidR="00A803F4" w:rsidRPr="008B155D" w:rsidRDefault="00A803F4" w:rsidP="00A803F4">
      <w:pPr>
        <w:pStyle w:val="a7"/>
        <w:numPr>
          <w:ilvl w:val="0"/>
          <w:numId w:val="10"/>
        </w:numPr>
        <w:shd w:val="clear" w:color="auto" w:fill="FFFFFF"/>
        <w:spacing w:after="0" w:line="240" w:lineRule="auto"/>
        <w:ind w:left="426"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организовывать учебное сотрудничество и совместную деятельность с учителем и сверстниками: определять цели, распределять функции и роли участников, общие способы работы;</w:t>
      </w:r>
    </w:p>
    <w:p w:rsidR="00A803F4" w:rsidRPr="008B155D" w:rsidRDefault="00A803F4" w:rsidP="00A803F4">
      <w:pPr>
        <w:pStyle w:val="a7"/>
        <w:numPr>
          <w:ilvl w:val="0"/>
          <w:numId w:val="10"/>
        </w:numPr>
        <w:shd w:val="clear" w:color="auto" w:fill="FFFFFF"/>
        <w:spacing w:after="0" w:line="240" w:lineRule="auto"/>
        <w:ind w:left="426"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умение работать в группе: находить общее решение и разрешать конфликты на основе согласования позиций и учета интересов;</w:t>
      </w:r>
    </w:p>
    <w:p w:rsidR="00A803F4" w:rsidRPr="008B155D" w:rsidRDefault="00A803F4" w:rsidP="00A803F4">
      <w:pPr>
        <w:shd w:val="clear" w:color="auto" w:fill="FFFFFF"/>
        <w:spacing w:after="0" w:line="240" w:lineRule="auto"/>
        <w:ind w:left="191"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lastRenderedPageBreak/>
        <w:t>слушать партнера;</w:t>
      </w:r>
    </w:p>
    <w:p w:rsidR="00A803F4" w:rsidRPr="008B155D" w:rsidRDefault="00A803F4" w:rsidP="00A803F4">
      <w:pPr>
        <w:pStyle w:val="a7"/>
        <w:numPr>
          <w:ilvl w:val="0"/>
          <w:numId w:val="11"/>
        </w:numPr>
        <w:shd w:val="clear" w:color="auto" w:fill="FFFFFF"/>
        <w:spacing w:after="0" w:line="240" w:lineRule="auto"/>
        <w:ind w:left="426" w:right="374" w:firstLine="567"/>
        <w:jc w:val="both"/>
        <w:rPr>
          <w:rFonts w:ascii="Times New Roman" w:hAnsi="Times New Roman" w:cs="Times New Roman"/>
          <w:iCs/>
          <w:sz w:val="28"/>
          <w:szCs w:val="28"/>
        </w:rPr>
      </w:pPr>
      <w:r w:rsidRPr="008B155D">
        <w:rPr>
          <w:rFonts w:ascii="Times New Roman" w:hAnsi="Times New Roman" w:cs="Times New Roman"/>
          <w:iCs/>
          <w:sz w:val="28"/>
          <w:szCs w:val="28"/>
        </w:rPr>
        <w:t>формулировать, аргументировать и отстаивать свое мнение.</w:t>
      </w:r>
    </w:p>
    <w:p w:rsidR="00A803F4" w:rsidRPr="008B155D" w:rsidRDefault="00A803F4" w:rsidP="00A803F4">
      <w:pPr>
        <w:shd w:val="clear" w:color="auto" w:fill="FFFFFF"/>
        <w:autoSpaceDE w:val="0"/>
        <w:autoSpaceDN w:val="0"/>
        <w:adjustRightInd w:val="0"/>
        <w:spacing w:after="0" w:line="240" w:lineRule="auto"/>
        <w:ind w:firstLine="567"/>
        <w:contextualSpacing/>
        <w:jc w:val="both"/>
        <w:rPr>
          <w:rFonts w:ascii="Times New Roman" w:hAnsi="Times New Roman" w:cs="Times New Roman"/>
          <w:sz w:val="28"/>
          <w:szCs w:val="28"/>
        </w:rPr>
      </w:pPr>
      <w:r w:rsidRPr="008B155D">
        <w:rPr>
          <w:rFonts w:ascii="Times New Roman" w:hAnsi="Times New Roman" w:cs="Times New Roman"/>
          <w:b/>
          <w:sz w:val="28"/>
          <w:szCs w:val="28"/>
        </w:rPr>
        <w:t xml:space="preserve">Предметными результатами </w:t>
      </w:r>
      <w:r w:rsidRPr="008B155D">
        <w:rPr>
          <w:rFonts w:ascii="Times New Roman" w:hAnsi="Times New Roman" w:cs="Times New Roman"/>
          <w:sz w:val="28"/>
          <w:szCs w:val="28"/>
        </w:rPr>
        <w:t>изучения учебного предмета являются следующие знания и умения:</w:t>
      </w:r>
    </w:p>
    <w:p w:rsidR="00A803F4" w:rsidRPr="008B155D" w:rsidRDefault="00A803F4" w:rsidP="00A803F4">
      <w:pPr>
        <w:spacing w:after="0" w:line="240" w:lineRule="auto"/>
        <w:ind w:firstLine="567"/>
        <w:jc w:val="both"/>
        <w:rPr>
          <w:rFonts w:ascii="Times New Roman" w:hAnsi="Times New Roman" w:cs="Times New Roman"/>
          <w:b/>
          <w:sz w:val="28"/>
          <w:szCs w:val="28"/>
        </w:rPr>
      </w:pPr>
      <w:r w:rsidRPr="008B155D">
        <w:rPr>
          <w:rFonts w:ascii="Times New Roman" w:hAnsi="Times New Roman" w:cs="Times New Roman"/>
          <w:b/>
          <w:sz w:val="28"/>
          <w:szCs w:val="28"/>
        </w:rPr>
        <w:t>знать/понимать</w:t>
      </w:r>
    </w:p>
    <w:p w:rsidR="00A803F4" w:rsidRPr="008B155D" w:rsidRDefault="00A803F4" w:rsidP="00A803F4">
      <w:pPr>
        <w:pStyle w:val="a7"/>
        <w:numPr>
          <w:ilvl w:val="0"/>
          <w:numId w:val="5"/>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существо понятия математического доказательства; примеры доказательств;</w:t>
      </w:r>
    </w:p>
    <w:p w:rsidR="00A803F4" w:rsidRPr="008B155D" w:rsidRDefault="00A803F4" w:rsidP="00A803F4">
      <w:pPr>
        <w:pStyle w:val="a7"/>
        <w:numPr>
          <w:ilvl w:val="0"/>
          <w:numId w:val="5"/>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существо понятия алгоритма; примеры алгоритмов;</w:t>
      </w:r>
    </w:p>
    <w:p w:rsidR="00A803F4" w:rsidRPr="008B155D" w:rsidRDefault="00A803F4" w:rsidP="00A803F4">
      <w:pPr>
        <w:pStyle w:val="a7"/>
        <w:numPr>
          <w:ilvl w:val="0"/>
          <w:numId w:val="5"/>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как используются математические формулы, уравнения и неравенства; примеры их применения для решения математических и практических задач;</w:t>
      </w:r>
    </w:p>
    <w:p w:rsidR="00A803F4" w:rsidRPr="008B155D" w:rsidRDefault="00A803F4" w:rsidP="00A803F4">
      <w:pPr>
        <w:pStyle w:val="a7"/>
        <w:numPr>
          <w:ilvl w:val="0"/>
          <w:numId w:val="5"/>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как математически определенные функции могут описывать реальные зависимости; приводить примеры такого описания;</w:t>
      </w:r>
    </w:p>
    <w:p w:rsidR="00A803F4" w:rsidRPr="008B155D" w:rsidRDefault="00A803F4" w:rsidP="00A803F4">
      <w:pPr>
        <w:pStyle w:val="a7"/>
        <w:numPr>
          <w:ilvl w:val="0"/>
          <w:numId w:val="5"/>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как потребности практики привели математическую науку к необходимости расширения понятия числа;</w:t>
      </w:r>
    </w:p>
    <w:p w:rsidR="00A803F4" w:rsidRPr="008B155D" w:rsidRDefault="00A803F4" w:rsidP="00A803F4">
      <w:pPr>
        <w:pStyle w:val="a7"/>
        <w:numPr>
          <w:ilvl w:val="0"/>
          <w:numId w:val="5"/>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вероятностный характер многих закономерностей окружающего мира; примеры статистических закономерностей и выводов;</w:t>
      </w:r>
    </w:p>
    <w:p w:rsidR="00A803F4" w:rsidRPr="008B155D" w:rsidRDefault="00A803F4" w:rsidP="00A803F4">
      <w:pPr>
        <w:pStyle w:val="a7"/>
        <w:numPr>
          <w:ilvl w:val="0"/>
          <w:numId w:val="5"/>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A803F4" w:rsidRPr="008B155D" w:rsidRDefault="00A803F4" w:rsidP="00A803F4">
      <w:pPr>
        <w:pStyle w:val="a7"/>
        <w:numPr>
          <w:ilvl w:val="0"/>
          <w:numId w:val="5"/>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A803F4" w:rsidRPr="008B155D" w:rsidRDefault="00A803F4" w:rsidP="00A803F4">
      <w:pPr>
        <w:spacing w:after="0" w:line="240" w:lineRule="auto"/>
        <w:ind w:left="720" w:firstLine="567"/>
        <w:jc w:val="both"/>
        <w:rPr>
          <w:rFonts w:ascii="Times New Roman" w:hAnsi="Times New Roman" w:cs="Times New Roman"/>
          <w:b/>
          <w:sz w:val="28"/>
          <w:szCs w:val="28"/>
        </w:rPr>
      </w:pPr>
      <w:r w:rsidRPr="008B155D">
        <w:rPr>
          <w:rFonts w:ascii="Times New Roman" w:hAnsi="Times New Roman" w:cs="Times New Roman"/>
          <w:b/>
          <w:sz w:val="28"/>
          <w:szCs w:val="28"/>
        </w:rPr>
        <w:t>уметь</w:t>
      </w:r>
    </w:p>
    <w:p w:rsidR="00A803F4" w:rsidRPr="008B155D" w:rsidRDefault="00A803F4" w:rsidP="00A803F4">
      <w:pPr>
        <w:pStyle w:val="a7"/>
        <w:numPr>
          <w:ilvl w:val="0"/>
          <w:numId w:val="6"/>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пользоваться языком геометрии для описания предметов окружающего мира;</w:t>
      </w:r>
    </w:p>
    <w:p w:rsidR="00A803F4" w:rsidRPr="008B155D" w:rsidRDefault="00A803F4" w:rsidP="00A803F4">
      <w:pPr>
        <w:pStyle w:val="a7"/>
        <w:numPr>
          <w:ilvl w:val="0"/>
          <w:numId w:val="6"/>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распознавать геометрические фигуры, различать их взаимное расположение; </w:t>
      </w:r>
    </w:p>
    <w:p w:rsidR="00A803F4" w:rsidRPr="008B155D" w:rsidRDefault="00A803F4" w:rsidP="00A803F4">
      <w:pPr>
        <w:pStyle w:val="a7"/>
        <w:numPr>
          <w:ilvl w:val="0"/>
          <w:numId w:val="6"/>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изображать геометрические фигуры; выполнять чертежи по условию задач; осуществлять преобразования фигур;</w:t>
      </w:r>
    </w:p>
    <w:p w:rsidR="00A803F4" w:rsidRPr="008B155D" w:rsidRDefault="00A803F4" w:rsidP="00A803F4">
      <w:pPr>
        <w:pStyle w:val="a7"/>
        <w:numPr>
          <w:ilvl w:val="0"/>
          <w:numId w:val="6"/>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распознавать на чертежах, моделях и в окружающей обстановке основные пространственные тела, изображать их;</w:t>
      </w:r>
    </w:p>
    <w:p w:rsidR="00A803F4" w:rsidRPr="008B155D" w:rsidRDefault="00A803F4" w:rsidP="00A803F4">
      <w:pPr>
        <w:pStyle w:val="a7"/>
        <w:numPr>
          <w:ilvl w:val="0"/>
          <w:numId w:val="6"/>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проводить операции над векторами, вычислять длину и координаты вектора, угол между векторами;</w:t>
      </w:r>
    </w:p>
    <w:p w:rsidR="00A803F4" w:rsidRPr="008B155D" w:rsidRDefault="00A803F4" w:rsidP="00A803F4">
      <w:pPr>
        <w:pStyle w:val="a7"/>
        <w:numPr>
          <w:ilvl w:val="0"/>
          <w:numId w:val="6"/>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вычислять значения геометрических величин;</w:t>
      </w:r>
    </w:p>
    <w:p w:rsidR="00A803F4" w:rsidRPr="008B155D" w:rsidRDefault="00A803F4" w:rsidP="00A803F4">
      <w:pPr>
        <w:pStyle w:val="a7"/>
        <w:numPr>
          <w:ilvl w:val="0"/>
          <w:numId w:val="6"/>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A803F4" w:rsidRPr="008B155D" w:rsidRDefault="00A803F4" w:rsidP="00A803F4">
      <w:pPr>
        <w:spacing w:after="0" w:line="240" w:lineRule="auto"/>
        <w:ind w:left="357" w:firstLine="567"/>
        <w:jc w:val="both"/>
        <w:rPr>
          <w:rFonts w:ascii="Times New Roman" w:hAnsi="Times New Roman" w:cs="Times New Roman"/>
          <w:sz w:val="28"/>
          <w:szCs w:val="28"/>
        </w:rPr>
      </w:pPr>
      <w:r w:rsidRPr="008B155D">
        <w:rPr>
          <w:rFonts w:ascii="Times New Roman" w:hAnsi="Times New Roman" w:cs="Times New Roman"/>
          <w:b/>
          <w:sz w:val="28"/>
          <w:szCs w:val="28"/>
        </w:rPr>
        <w:t>использовать приобретенные знания и умения в практической деятельности и повседневной жизни для:</w:t>
      </w:r>
    </w:p>
    <w:p w:rsidR="00A803F4" w:rsidRPr="008B155D" w:rsidRDefault="00A803F4" w:rsidP="00A803F4">
      <w:pPr>
        <w:pStyle w:val="a7"/>
        <w:numPr>
          <w:ilvl w:val="0"/>
          <w:numId w:val="7"/>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описания реальных ситуаций на языке геометрии;</w:t>
      </w:r>
    </w:p>
    <w:p w:rsidR="00A803F4" w:rsidRPr="008B155D" w:rsidRDefault="00A803F4" w:rsidP="00A803F4">
      <w:pPr>
        <w:pStyle w:val="a7"/>
        <w:numPr>
          <w:ilvl w:val="0"/>
          <w:numId w:val="7"/>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расчетов, включающих простейшие тригонометрические формулы;</w:t>
      </w:r>
    </w:p>
    <w:p w:rsidR="00A803F4" w:rsidRPr="008B155D" w:rsidRDefault="00A803F4" w:rsidP="00A803F4">
      <w:pPr>
        <w:pStyle w:val="a7"/>
        <w:numPr>
          <w:ilvl w:val="0"/>
          <w:numId w:val="7"/>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решения геометрических задач с использованием тригонометрии</w:t>
      </w:r>
    </w:p>
    <w:p w:rsidR="00A803F4" w:rsidRPr="008B155D" w:rsidRDefault="00A803F4" w:rsidP="00A803F4">
      <w:pPr>
        <w:pStyle w:val="a7"/>
        <w:numPr>
          <w:ilvl w:val="0"/>
          <w:numId w:val="7"/>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lastRenderedPageBreak/>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A803F4" w:rsidRPr="008B155D" w:rsidRDefault="00A803F4" w:rsidP="00A803F4">
      <w:pPr>
        <w:pStyle w:val="a7"/>
        <w:numPr>
          <w:ilvl w:val="0"/>
          <w:numId w:val="7"/>
        </w:num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построений геометрическими инструментами (линейка, угольник, циркуль, транспортир).</w:t>
      </w:r>
    </w:p>
    <w:p w:rsidR="00A803F4" w:rsidRPr="008B155D" w:rsidRDefault="00A803F4" w:rsidP="00EE6EE6">
      <w:pPr>
        <w:spacing w:after="0" w:line="240" w:lineRule="auto"/>
        <w:jc w:val="center"/>
        <w:rPr>
          <w:rFonts w:ascii="Times New Roman" w:hAnsi="Times New Roman" w:cs="Times New Roman"/>
          <w:sz w:val="28"/>
          <w:szCs w:val="28"/>
        </w:rPr>
      </w:pPr>
    </w:p>
    <w:p w:rsidR="00A803F4" w:rsidRPr="008B155D" w:rsidRDefault="00A803F4" w:rsidP="00EE6EE6">
      <w:pPr>
        <w:spacing w:after="0" w:line="240" w:lineRule="auto"/>
        <w:jc w:val="center"/>
        <w:rPr>
          <w:rFonts w:ascii="Times New Roman" w:hAnsi="Times New Roman" w:cs="Times New Roman"/>
          <w:sz w:val="28"/>
          <w:szCs w:val="28"/>
        </w:rPr>
      </w:pPr>
    </w:p>
    <w:p w:rsidR="008B155D" w:rsidRPr="008B155D" w:rsidRDefault="008B155D" w:rsidP="008B155D">
      <w:pPr>
        <w:spacing w:after="0" w:line="240" w:lineRule="auto"/>
        <w:ind w:firstLine="567"/>
        <w:jc w:val="both"/>
        <w:rPr>
          <w:rFonts w:ascii="Times New Roman" w:eastAsia="Times New Roman" w:hAnsi="Times New Roman" w:cs="Times New Roman"/>
          <w:b/>
          <w:sz w:val="28"/>
          <w:szCs w:val="28"/>
        </w:rPr>
      </w:pPr>
    </w:p>
    <w:p w:rsidR="008B155D" w:rsidRPr="008B155D" w:rsidRDefault="008B155D" w:rsidP="008B155D">
      <w:pPr>
        <w:shd w:val="clear" w:color="auto" w:fill="FFFFFF"/>
        <w:spacing w:after="0" w:line="240" w:lineRule="auto"/>
        <w:ind w:left="1891" w:right="374" w:firstLine="567"/>
        <w:jc w:val="both"/>
        <w:rPr>
          <w:rFonts w:ascii="Times New Roman" w:eastAsia="Times New Roman" w:hAnsi="Times New Roman" w:cs="Times New Roman"/>
          <w:b/>
          <w:bCs/>
          <w:sz w:val="28"/>
          <w:szCs w:val="28"/>
        </w:rPr>
      </w:pPr>
    </w:p>
    <w:p w:rsidR="008B155D" w:rsidRPr="008B155D" w:rsidRDefault="008B155D" w:rsidP="008B155D">
      <w:pPr>
        <w:shd w:val="clear" w:color="auto" w:fill="FFFFFF" w:themeFill="background1"/>
        <w:autoSpaceDE w:val="0"/>
        <w:autoSpaceDN w:val="0"/>
        <w:adjustRightInd w:val="0"/>
        <w:spacing w:after="0" w:line="240" w:lineRule="auto"/>
        <w:ind w:firstLine="567"/>
        <w:jc w:val="both"/>
        <w:rPr>
          <w:rFonts w:ascii="Times New Roman" w:hAnsi="Times New Roman" w:cs="Times New Roman"/>
          <w:b/>
          <w:bCs/>
          <w:sz w:val="28"/>
          <w:szCs w:val="28"/>
        </w:rPr>
      </w:pPr>
      <w:r w:rsidRPr="008B155D">
        <w:rPr>
          <w:rFonts w:ascii="Times New Roman" w:hAnsi="Times New Roman" w:cs="Times New Roman"/>
          <w:b/>
          <w:bCs/>
          <w:sz w:val="28"/>
          <w:szCs w:val="28"/>
        </w:rPr>
        <w:t>Содержание учебного материала</w:t>
      </w:r>
    </w:p>
    <w:p w:rsidR="008B155D" w:rsidRPr="008B155D" w:rsidRDefault="008B155D" w:rsidP="008B155D">
      <w:pPr>
        <w:shd w:val="clear" w:color="auto" w:fill="FFFFFF" w:themeFill="background1"/>
        <w:autoSpaceDE w:val="0"/>
        <w:autoSpaceDN w:val="0"/>
        <w:adjustRightInd w:val="0"/>
        <w:spacing w:after="0" w:line="240" w:lineRule="auto"/>
        <w:ind w:firstLine="567"/>
        <w:jc w:val="both"/>
        <w:rPr>
          <w:rFonts w:ascii="Times New Roman" w:hAnsi="Times New Roman" w:cs="Times New Roman"/>
          <w:b/>
          <w:bCs/>
          <w:sz w:val="28"/>
          <w:szCs w:val="28"/>
        </w:rPr>
      </w:pPr>
    </w:p>
    <w:p w:rsidR="008B155D" w:rsidRPr="008B155D" w:rsidRDefault="008B155D" w:rsidP="008B155D">
      <w:pPr>
        <w:shd w:val="clear" w:color="auto" w:fill="FFFFFF" w:themeFill="background1"/>
        <w:autoSpaceDE w:val="0"/>
        <w:autoSpaceDN w:val="0"/>
        <w:adjustRightInd w:val="0"/>
        <w:spacing w:after="0" w:line="240" w:lineRule="auto"/>
        <w:ind w:firstLine="567"/>
        <w:jc w:val="both"/>
        <w:rPr>
          <w:rFonts w:ascii="Times New Roman" w:hAnsi="Times New Roman" w:cs="Times New Roman"/>
          <w:b/>
          <w:bCs/>
          <w:sz w:val="28"/>
          <w:szCs w:val="28"/>
        </w:rPr>
      </w:pPr>
    </w:p>
    <w:p w:rsidR="008B155D" w:rsidRPr="008B155D" w:rsidRDefault="008B155D" w:rsidP="008B155D">
      <w:pPr>
        <w:shd w:val="clear" w:color="auto" w:fill="FFFFFF" w:themeFill="background1"/>
        <w:autoSpaceDE w:val="0"/>
        <w:autoSpaceDN w:val="0"/>
        <w:adjustRightInd w:val="0"/>
        <w:spacing w:after="0" w:line="240" w:lineRule="auto"/>
        <w:ind w:firstLine="567"/>
        <w:jc w:val="both"/>
        <w:rPr>
          <w:rFonts w:ascii="Times New Roman" w:hAnsi="Times New Roman" w:cs="Times New Roman"/>
          <w:b/>
          <w:bCs/>
          <w:sz w:val="28"/>
          <w:szCs w:val="28"/>
        </w:rPr>
      </w:pPr>
      <w:r w:rsidRPr="008B155D">
        <w:rPr>
          <w:rFonts w:ascii="Times New Roman" w:hAnsi="Times New Roman" w:cs="Times New Roman"/>
          <w:b/>
          <w:bCs/>
          <w:sz w:val="28"/>
          <w:szCs w:val="28"/>
        </w:rPr>
        <w:t xml:space="preserve">Повторение курса геометрии 7 класса </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b/>
          <w:bCs/>
          <w:sz w:val="28"/>
          <w:szCs w:val="28"/>
        </w:rPr>
        <w:t xml:space="preserve">Глава 5.Четырехугольники </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        Многоугольник, выпуклый многоугольник, четырехуголь</w:t>
      </w:r>
      <w:r w:rsidRPr="008B155D">
        <w:rPr>
          <w:rFonts w:ascii="Times New Roman" w:hAnsi="Times New Roman" w:cs="Times New Roman"/>
          <w:sz w:val="28"/>
          <w:szCs w:val="28"/>
        </w:rPr>
        <w:softHyphen/>
        <w:t>ник. Параллелограмм, его свойства и признаки. Трапеция. Пря</w:t>
      </w:r>
      <w:r w:rsidRPr="008B155D">
        <w:rPr>
          <w:rFonts w:ascii="Times New Roman" w:hAnsi="Times New Roman" w:cs="Times New Roman"/>
          <w:sz w:val="28"/>
          <w:szCs w:val="28"/>
        </w:rPr>
        <w:softHyphen/>
        <w:t>моугольник, ромб, квадрат, их свойства. Осевая и центральная симметрии.</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b/>
          <w:sz w:val="28"/>
          <w:szCs w:val="28"/>
        </w:rPr>
        <w:t>Цель:</w:t>
      </w:r>
      <w:r w:rsidRPr="008B155D">
        <w:rPr>
          <w:rFonts w:ascii="Times New Roman" w:hAnsi="Times New Roman" w:cs="Times New Roman"/>
          <w:sz w:val="28"/>
          <w:szCs w:val="28"/>
        </w:rPr>
        <w:t xml:space="preserve"> изучить наиболее важные виды четы</w:t>
      </w:r>
      <w:r w:rsidRPr="008B155D">
        <w:rPr>
          <w:rFonts w:ascii="Times New Roman" w:hAnsi="Times New Roman" w:cs="Times New Roman"/>
          <w:sz w:val="28"/>
          <w:szCs w:val="28"/>
        </w:rPr>
        <w:softHyphen/>
        <w:t>рехугольников — параллелограмм, прямоугольник, ромб, квад</w:t>
      </w:r>
      <w:r w:rsidRPr="008B155D">
        <w:rPr>
          <w:rFonts w:ascii="Times New Roman" w:hAnsi="Times New Roman" w:cs="Times New Roman"/>
          <w:sz w:val="28"/>
          <w:szCs w:val="28"/>
        </w:rPr>
        <w:softHyphen/>
        <w:t>рат, трапецию; дать представление о фигурах, обладающих осе</w:t>
      </w:r>
      <w:r w:rsidRPr="008B155D">
        <w:rPr>
          <w:rFonts w:ascii="Times New Roman" w:hAnsi="Times New Roman" w:cs="Times New Roman"/>
          <w:sz w:val="28"/>
          <w:szCs w:val="28"/>
        </w:rPr>
        <w:softHyphen/>
        <w:t>вой или центральной симметрией.</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Доказательства большинства теорем данной темы и решения многих задач проводятся с помощью признаков равенства треугольников, поэтому полезно их повторить, в начале изучения темы.</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Осевая и центральная симметрии вводятся не как преобразо</w:t>
      </w:r>
      <w:r w:rsidRPr="008B155D">
        <w:rPr>
          <w:rFonts w:ascii="Times New Roman" w:hAnsi="Times New Roman" w:cs="Times New Roman"/>
          <w:sz w:val="28"/>
          <w:szCs w:val="28"/>
        </w:rPr>
        <w:softHyphen/>
        <w:t>вание плоскости, а как свойства геометрических фигур, в част</w:t>
      </w:r>
      <w:r w:rsidRPr="008B155D">
        <w:rPr>
          <w:rFonts w:ascii="Times New Roman" w:hAnsi="Times New Roman" w:cs="Times New Roman"/>
          <w:sz w:val="28"/>
          <w:szCs w:val="28"/>
        </w:rPr>
        <w:softHyphen/>
        <w:t>ности четырехугольников. Рассмотрение этих понятий как дви</w:t>
      </w:r>
      <w:r w:rsidRPr="008B155D">
        <w:rPr>
          <w:rFonts w:ascii="Times New Roman" w:hAnsi="Times New Roman" w:cs="Times New Roman"/>
          <w:sz w:val="28"/>
          <w:szCs w:val="28"/>
        </w:rPr>
        <w:softHyphen/>
        <w:t>жений плоскости состоится в 9 классе.</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b/>
          <w:bCs/>
          <w:sz w:val="28"/>
          <w:szCs w:val="28"/>
        </w:rPr>
        <w:t xml:space="preserve">Глава 6.Площадь </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      Понятие площади многоугольника. Площади прямоуголь</w:t>
      </w:r>
      <w:r w:rsidRPr="008B155D">
        <w:rPr>
          <w:rFonts w:ascii="Times New Roman" w:hAnsi="Times New Roman" w:cs="Times New Roman"/>
          <w:sz w:val="28"/>
          <w:szCs w:val="28"/>
        </w:rPr>
        <w:softHyphen/>
        <w:t>ника, параллелограмма, треугольника, трапеции. Теорема Пи</w:t>
      </w:r>
      <w:r w:rsidRPr="008B155D">
        <w:rPr>
          <w:rFonts w:ascii="Times New Roman" w:hAnsi="Times New Roman" w:cs="Times New Roman"/>
          <w:sz w:val="28"/>
          <w:szCs w:val="28"/>
        </w:rPr>
        <w:softHyphen/>
        <w:t>фагора.</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b/>
          <w:sz w:val="28"/>
          <w:szCs w:val="28"/>
        </w:rPr>
        <w:t xml:space="preserve">Цель: </w:t>
      </w:r>
      <w:r w:rsidRPr="008B155D">
        <w:rPr>
          <w:rFonts w:ascii="Times New Roman" w:hAnsi="Times New Roman" w:cs="Times New Roman"/>
          <w:sz w:val="28"/>
          <w:szCs w:val="28"/>
        </w:rPr>
        <w:t>расширить и углубить полученные в 5—6 классах представления обучающихся об измерении и вычисле</w:t>
      </w:r>
      <w:r w:rsidRPr="008B155D">
        <w:rPr>
          <w:rFonts w:ascii="Times New Roman" w:hAnsi="Times New Roman" w:cs="Times New Roman"/>
          <w:sz w:val="28"/>
          <w:szCs w:val="28"/>
        </w:rPr>
        <w:softHyphen/>
        <w:t>нии площадей; вывести формулы площадей прямоугольника, па</w:t>
      </w:r>
      <w:r w:rsidRPr="008B155D">
        <w:rPr>
          <w:rFonts w:ascii="Times New Roman" w:hAnsi="Times New Roman" w:cs="Times New Roman"/>
          <w:sz w:val="28"/>
          <w:szCs w:val="28"/>
        </w:rPr>
        <w:softHyphen/>
        <w:t>раллелограмма, треугольника, трапеции; доказать одну из глав</w:t>
      </w:r>
      <w:r w:rsidRPr="008B155D">
        <w:rPr>
          <w:rFonts w:ascii="Times New Roman" w:hAnsi="Times New Roman" w:cs="Times New Roman"/>
          <w:sz w:val="28"/>
          <w:szCs w:val="28"/>
        </w:rPr>
        <w:softHyphen/>
        <w:t>ных теорем геометрии — теорему Пифагора.</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Вывод формул для вычисления площадей прямоугольника, параллелограмма, треугольника, трапеции основывается на двух основных свойствах площадей, которые принимаются исходя из наглядных представлений, а также на формуле площади квад</w:t>
      </w:r>
      <w:r w:rsidRPr="008B155D">
        <w:rPr>
          <w:rFonts w:ascii="Times New Roman" w:hAnsi="Times New Roman" w:cs="Times New Roman"/>
          <w:sz w:val="28"/>
          <w:szCs w:val="28"/>
        </w:rPr>
        <w:softHyphen/>
        <w:t>рата, обоснование которой не является обязательным для обучающихся.</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Нетрадиционной для школьного курса является теорема об от</w:t>
      </w:r>
      <w:r w:rsidRPr="008B155D">
        <w:rPr>
          <w:rFonts w:ascii="Times New Roman" w:hAnsi="Times New Roman" w:cs="Times New Roman"/>
          <w:sz w:val="28"/>
          <w:szCs w:val="28"/>
        </w:rPr>
        <w:softHyphen/>
        <w:t>ношении площадей треугольников, имеющих по равному углу. Она позволяет в дальнейшем дать простое доказательство призна</w:t>
      </w:r>
      <w:r w:rsidRPr="008B155D">
        <w:rPr>
          <w:rFonts w:ascii="Times New Roman" w:hAnsi="Times New Roman" w:cs="Times New Roman"/>
          <w:sz w:val="28"/>
          <w:szCs w:val="28"/>
        </w:rPr>
        <w:softHyphen/>
        <w:t xml:space="preserve">ков подобия треугольников. В этом состоит одно из преимуществ, обусловленных ранним введением понятия площади. Доказательство теоремы Пифагора основывается на свойствах площадей и формулах для площадей квадрата и прямоугольника. Доказывается также теорема, обратная теореме Пифагора. </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b/>
          <w:bCs/>
          <w:sz w:val="28"/>
          <w:szCs w:val="28"/>
        </w:rPr>
        <w:lastRenderedPageBreak/>
        <w:t>Глава</w:t>
      </w:r>
      <w:r w:rsidRPr="008B155D">
        <w:rPr>
          <w:rFonts w:ascii="Times New Roman" w:hAnsi="Times New Roman" w:cs="Times New Roman"/>
          <w:b/>
          <w:sz w:val="28"/>
          <w:szCs w:val="28"/>
        </w:rPr>
        <w:t xml:space="preserve">7. Подобные треугольники </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      Подобные треугольники. Признаки подобия треугольников. Применение подобия к доказательству теорем и решению задач. Синус, косинус и тангенс острого угла прямоугольного треуголь</w:t>
      </w:r>
      <w:r w:rsidRPr="008B155D">
        <w:rPr>
          <w:rFonts w:ascii="Times New Roman" w:hAnsi="Times New Roman" w:cs="Times New Roman"/>
          <w:sz w:val="28"/>
          <w:szCs w:val="28"/>
        </w:rPr>
        <w:softHyphen/>
        <w:t>ника.</w:t>
      </w:r>
    </w:p>
    <w:p w:rsidR="008B155D" w:rsidRPr="008B155D" w:rsidRDefault="008B155D" w:rsidP="008B155D">
      <w:pPr>
        <w:spacing w:after="0" w:line="240" w:lineRule="auto"/>
        <w:ind w:firstLine="567"/>
        <w:jc w:val="both"/>
        <w:rPr>
          <w:rFonts w:ascii="Times New Roman" w:hAnsi="Times New Roman" w:cs="Times New Roman"/>
          <w:bCs/>
          <w:iCs/>
          <w:sz w:val="28"/>
          <w:szCs w:val="28"/>
        </w:rPr>
      </w:pPr>
      <w:r w:rsidRPr="008B155D">
        <w:rPr>
          <w:rFonts w:ascii="Times New Roman" w:hAnsi="Times New Roman" w:cs="Times New Roman"/>
          <w:b/>
          <w:sz w:val="28"/>
          <w:szCs w:val="28"/>
        </w:rPr>
        <w:t xml:space="preserve">Цель: </w:t>
      </w:r>
      <w:r w:rsidRPr="008B155D">
        <w:rPr>
          <w:rFonts w:ascii="Times New Roman" w:hAnsi="Times New Roman" w:cs="Times New Roman"/>
          <w:sz w:val="28"/>
          <w:szCs w:val="28"/>
        </w:rPr>
        <w:t>ввести понятие подобных треугольни</w:t>
      </w:r>
      <w:r w:rsidRPr="008B155D">
        <w:rPr>
          <w:rFonts w:ascii="Times New Roman" w:hAnsi="Times New Roman" w:cs="Times New Roman"/>
          <w:sz w:val="28"/>
          <w:szCs w:val="28"/>
        </w:rPr>
        <w:softHyphen/>
        <w:t>ков; рассмотреть признаки подобия треугольников и их применения; сделать первый шаг в освоении учащимися тригонометриче</w:t>
      </w:r>
      <w:r w:rsidRPr="008B155D">
        <w:rPr>
          <w:rFonts w:ascii="Times New Roman" w:hAnsi="Times New Roman" w:cs="Times New Roman"/>
          <w:sz w:val="28"/>
          <w:szCs w:val="28"/>
        </w:rPr>
        <w:softHyphen/>
        <w:t>ского аппарата геометрии.</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Определение подобных треугольников дается не на основе преобразования подобия, а через равенство углов и пропорцио</w:t>
      </w:r>
      <w:r w:rsidRPr="008B155D">
        <w:rPr>
          <w:rFonts w:ascii="Times New Roman" w:hAnsi="Times New Roman" w:cs="Times New Roman"/>
          <w:sz w:val="28"/>
          <w:szCs w:val="28"/>
        </w:rPr>
        <w:softHyphen/>
        <w:t>нальность сходственных сторон.</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Признаки подобия треугольников доказываются с помощью теоремы об отношении площадей треугольников, имеющих по равному углу.</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На основе признаков подобия доказывается теорема о средней линии треугольника, утверждение о точке пересечения медиан треугольника, а также два утверждения о пропорциональных отрезках  в  прямоугольном  треугольнике.   Дается  представление о методе подобия в задачах на построение.</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ab/>
        <w:t>В заключение темы вводятся элементы тригонометрии — синус, косинус и тангенс острого угла прямоугольного треугольника.</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b/>
          <w:bCs/>
          <w:sz w:val="28"/>
          <w:szCs w:val="28"/>
        </w:rPr>
        <w:t>Глава 8</w:t>
      </w:r>
      <w:r w:rsidRPr="008B155D">
        <w:rPr>
          <w:rFonts w:ascii="Times New Roman" w:hAnsi="Times New Roman" w:cs="Times New Roman"/>
          <w:b/>
          <w:sz w:val="28"/>
          <w:szCs w:val="28"/>
        </w:rPr>
        <w:t>. Окружность</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 xml:space="preserve">       Взаимное расположение прямой и окружности. Касательная к окружности, ее свойство и признак. Центральные и вписанные углы. Четыре замечательные точки треугольника. Вписанная и описанная окружности.</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b/>
          <w:sz w:val="28"/>
          <w:szCs w:val="28"/>
        </w:rPr>
        <w:t xml:space="preserve">Цель: </w:t>
      </w:r>
      <w:r w:rsidRPr="008B155D">
        <w:rPr>
          <w:rFonts w:ascii="Times New Roman" w:hAnsi="Times New Roman" w:cs="Times New Roman"/>
          <w:sz w:val="28"/>
          <w:szCs w:val="28"/>
        </w:rPr>
        <w:t>расширить сведения об окружности, полученные учащимися в 7 классе; изучить новые факты, связанные с окружностью; познакомить обучающихся с четырьмя заме</w:t>
      </w:r>
      <w:r w:rsidRPr="008B155D">
        <w:rPr>
          <w:rFonts w:ascii="Times New Roman" w:hAnsi="Times New Roman" w:cs="Times New Roman"/>
          <w:sz w:val="28"/>
          <w:szCs w:val="28"/>
        </w:rPr>
        <w:softHyphen/>
        <w:t>чательными точками треугольника.</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В данной теме вводится много новых понятий и рассматривается много утверждений, связанных с окружностью. Для их усвоения следует уделить большое внимание решению задач.</w:t>
      </w:r>
    </w:p>
    <w:p w:rsidR="008B155D" w:rsidRPr="008B155D" w:rsidRDefault="008B155D" w:rsidP="008B155D">
      <w:pPr>
        <w:shd w:val="clear" w:color="auto" w:fill="FFFFFF"/>
        <w:autoSpaceDE w:val="0"/>
        <w:autoSpaceDN w:val="0"/>
        <w:adjustRightInd w:val="0"/>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 Теорема о точке пересечения высот треугольника (или их продолжений) доказывается с помощью утверждения о точке пересечения серединных перпендикуляров.</w:t>
      </w:r>
    </w:p>
    <w:p w:rsidR="008B155D" w:rsidRPr="008B155D" w:rsidRDefault="008B155D" w:rsidP="008B155D">
      <w:pPr>
        <w:spacing w:after="0" w:line="240" w:lineRule="auto"/>
        <w:ind w:firstLine="567"/>
        <w:jc w:val="both"/>
        <w:rPr>
          <w:rFonts w:ascii="Times New Roman" w:hAnsi="Times New Roman" w:cs="Times New Roman"/>
          <w:sz w:val="28"/>
          <w:szCs w:val="28"/>
        </w:rPr>
      </w:pPr>
      <w:r w:rsidRPr="008B155D">
        <w:rPr>
          <w:rFonts w:ascii="Times New Roman" w:hAnsi="Times New Roman" w:cs="Times New Roman"/>
          <w:sz w:val="28"/>
          <w:szCs w:val="28"/>
        </w:rPr>
        <w:t>Наряду с теоремами об окружностях, вписанной в треуголь</w:t>
      </w:r>
      <w:r w:rsidRPr="008B155D">
        <w:rPr>
          <w:rFonts w:ascii="Times New Roman" w:hAnsi="Times New Roman" w:cs="Times New Roman"/>
          <w:sz w:val="28"/>
          <w:szCs w:val="28"/>
        </w:rPr>
        <w:softHyphen/>
        <w:t>ник и описанной около него, рассматриваются свойство сторон описанного четырехугольника и свойство углов вписанного че</w:t>
      </w:r>
      <w:r w:rsidRPr="008B155D">
        <w:rPr>
          <w:rFonts w:ascii="Times New Roman" w:hAnsi="Times New Roman" w:cs="Times New Roman"/>
          <w:sz w:val="28"/>
          <w:szCs w:val="28"/>
        </w:rPr>
        <w:softHyphen/>
        <w:t xml:space="preserve">тырехугольника. </w:t>
      </w:r>
    </w:p>
    <w:p w:rsidR="008B155D" w:rsidRPr="008B155D" w:rsidRDefault="008B155D" w:rsidP="008B155D">
      <w:pPr>
        <w:spacing w:after="0" w:line="240" w:lineRule="auto"/>
        <w:ind w:firstLine="567"/>
        <w:jc w:val="both"/>
        <w:rPr>
          <w:rFonts w:ascii="Times New Roman" w:hAnsi="Times New Roman" w:cs="Times New Roman"/>
          <w:b/>
          <w:sz w:val="28"/>
          <w:szCs w:val="28"/>
        </w:rPr>
      </w:pPr>
      <w:r w:rsidRPr="008B155D">
        <w:rPr>
          <w:rFonts w:ascii="Times New Roman" w:hAnsi="Times New Roman" w:cs="Times New Roman"/>
          <w:b/>
          <w:sz w:val="28"/>
          <w:szCs w:val="28"/>
        </w:rPr>
        <w:t xml:space="preserve">9. Повторение. Решение задач. </w:t>
      </w:r>
    </w:p>
    <w:p w:rsidR="00A803F4" w:rsidRPr="008B155D" w:rsidRDefault="008B155D" w:rsidP="008B155D">
      <w:pPr>
        <w:spacing w:after="0" w:line="240" w:lineRule="auto"/>
        <w:jc w:val="center"/>
        <w:rPr>
          <w:rFonts w:ascii="Times New Roman" w:hAnsi="Times New Roman" w:cs="Times New Roman"/>
          <w:sz w:val="28"/>
          <w:szCs w:val="28"/>
        </w:rPr>
      </w:pPr>
      <w:r w:rsidRPr="008B155D">
        <w:rPr>
          <w:rFonts w:ascii="Times New Roman" w:hAnsi="Times New Roman" w:cs="Times New Roman"/>
          <w:b/>
          <w:sz w:val="28"/>
          <w:szCs w:val="28"/>
        </w:rPr>
        <w:t xml:space="preserve">Цель: </w:t>
      </w:r>
      <w:r w:rsidRPr="008B155D">
        <w:rPr>
          <w:rFonts w:ascii="Times New Roman" w:hAnsi="Times New Roman" w:cs="Times New Roman"/>
          <w:sz w:val="28"/>
          <w:szCs w:val="28"/>
        </w:rPr>
        <w:t>Повторение, обобщение и систематизация знаний, умений и навыков за курс геометрии 8 класса</w:t>
      </w:r>
    </w:p>
    <w:p w:rsidR="00A803F4" w:rsidRPr="008B155D" w:rsidRDefault="00A803F4" w:rsidP="00EE6EE6">
      <w:pPr>
        <w:spacing w:after="0" w:line="240" w:lineRule="auto"/>
        <w:jc w:val="center"/>
        <w:rPr>
          <w:rFonts w:ascii="Times New Roman" w:hAnsi="Times New Roman" w:cs="Times New Roman"/>
          <w:sz w:val="28"/>
          <w:szCs w:val="28"/>
        </w:rPr>
      </w:pPr>
    </w:p>
    <w:p w:rsidR="00A803F4" w:rsidRPr="008B155D" w:rsidRDefault="00A803F4" w:rsidP="00EE6EE6">
      <w:pPr>
        <w:spacing w:after="0" w:line="240" w:lineRule="auto"/>
        <w:jc w:val="center"/>
        <w:rPr>
          <w:rFonts w:ascii="Times New Roman" w:hAnsi="Times New Roman" w:cs="Times New Roman"/>
          <w:sz w:val="28"/>
          <w:szCs w:val="28"/>
        </w:rPr>
      </w:pPr>
    </w:p>
    <w:p w:rsidR="00380E41" w:rsidRPr="008B155D" w:rsidRDefault="00380E41" w:rsidP="00EE6EE6">
      <w:pPr>
        <w:spacing w:after="0" w:line="240" w:lineRule="auto"/>
        <w:jc w:val="center"/>
        <w:rPr>
          <w:rFonts w:ascii="Times New Roman" w:hAnsi="Times New Roman" w:cs="Times New Roman"/>
          <w:sz w:val="28"/>
          <w:szCs w:val="28"/>
        </w:rPr>
      </w:pPr>
    </w:p>
    <w:p w:rsidR="00380E41" w:rsidRPr="008B155D" w:rsidRDefault="00380E41" w:rsidP="00EE6EE6">
      <w:pPr>
        <w:spacing w:after="0" w:line="240" w:lineRule="auto"/>
        <w:jc w:val="center"/>
        <w:rPr>
          <w:rFonts w:ascii="Times New Roman" w:hAnsi="Times New Roman" w:cs="Times New Roman"/>
          <w:sz w:val="28"/>
          <w:szCs w:val="28"/>
        </w:rPr>
      </w:pPr>
    </w:p>
    <w:p w:rsidR="00380E41" w:rsidRPr="008B155D" w:rsidRDefault="00380E41" w:rsidP="00EE6EE6">
      <w:pPr>
        <w:spacing w:after="0" w:line="240" w:lineRule="auto"/>
        <w:jc w:val="center"/>
        <w:rPr>
          <w:rFonts w:ascii="Times New Roman" w:hAnsi="Times New Roman" w:cs="Times New Roman"/>
          <w:sz w:val="28"/>
          <w:szCs w:val="28"/>
        </w:rPr>
      </w:pPr>
    </w:p>
    <w:p w:rsidR="00380E41" w:rsidRPr="008B155D" w:rsidRDefault="00380E41" w:rsidP="00EE6EE6">
      <w:pPr>
        <w:spacing w:after="0" w:line="240" w:lineRule="auto"/>
        <w:jc w:val="center"/>
        <w:rPr>
          <w:rFonts w:ascii="Times New Roman" w:hAnsi="Times New Roman" w:cs="Times New Roman"/>
          <w:sz w:val="28"/>
          <w:szCs w:val="28"/>
        </w:rPr>
      </w:pPr>
    </w:p>
    <w:p w:rsidR="00380E41" w:rsidRDefault="00380E41" w:rsidP="00EE6EE6">
      <w:pPr>
        <w:spacing w:after="0" w:line="240" w:lineRule="auto"/>
        <w:jc w:val="center"/>
        <w:rPr>
          <w:rFonts w:ascii="Times New Roman" w:hAnsi="Times New Roman" w:cs="Times New Roman"/>
          <w:sz w:val="24"/>
          <w:szCs w:val="24"/>
        </w:rPr>
      </w:pPr>
    </w:p>
    <w:p w:rsidR="00380E41" w:rsidRDefault="00380E41" w:rsidP="00EE6EE6">
      <w:pPr>
        <w:spacing w:after="0" w:line="240" w:lineRule="auto"/>
        <w:jc w:val="center"/>
        <w:rPr>
          <w:rFonts w:ascii="Times New Roman" w:hAnsi="Times New Roman" w:cs="Times New Roman"/>
          <w:sz w:val="24"/>
          <w:szCs w:val="24"/>
        </w:rPr>
      </w:pPr>
    </w:p>
    <w:p w:rsidR="00380E41" w:rsidRPr="008B155D" w:rsidRDefault="00380E41" w:rsidP="00EE6EE6">
      <w:pPr>
        <w:spacing w:after="0" w:line="240" w:lineRule="auto"/>
        <w:jc w:val="center"/>
        <w:rPr>
          <w:rFonts w:ascii="Times New Roman" w:hAnsi="Times New Roman" w:cs="Times New Roman"/>
          <w:sz w:val="28"/>
          <w:szCs w:val="28"/>
        </w:rPr>
      </w:pPr>
    </w:p>
    <w:p w:rsidR="009D6BC2" w:rsidRPr="008B155D" w:rsidRDefault="009D6BC2" w:rsidP="00EE6EE6">
      <w:pPr>
        <w:spacing w:after="0" w:line="240" w:lineRule="auto"/>
        <w:jc w:val="center"/>
        <w:rPr>
          <w:rFonts w:ascii="Times New Roman" w:hAnsi="Times New Roman" w:cs="Times New Roman"/>
          <w:b/>
          <w:sz w:val="28"/>
          <w:szCs w:val="28"/>
        </w:rPr>
      </w:pPr>
      <w:r w:rsidRPr="008B155D">
        <w:rPr>
          <w:rFonts w:ascii="Times New Roman" w:hAnsi="Times New Roman" w:cs="Times New Roman"/>
          <w:b/>
          <w:sz w:val="28"/>
          <w:szCs w:val="28"/>
        </w:rPr>
        <w:t xml:space="preserve">Календарно-тематическое планирование по геометрии 8 класс  </w:t>
      </w:r>
    </w:p>
    <w:p w:rsidR="00A803F4" w:rsidRPr="008B155D" w:rsidRDefault="00A803F4" w:rsidP="00EE6EE6">
      <w:pPr>
        <w:spacing w:after="0" w:line="240" w:lineRule="auto"/>
        <w:jc w:val="center"/>
        <w:rPr>
          <w:rFonts w:ascii="Times New Roman" w:hAnsi="Times New Roman" w:cs="Times New Roman"/>
          <w:b/>
          <w:sz w:val="28"/>
          <w:szCs w:val="28"/>
        </w:rPr>
      </w:pPr>
    </w:p>
    <w:tbl>
      <w:tblPr>
        <w:tblW w:w="124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1E0"/>
      </w:tblPr>
      <w:tblGrid>
        <w:gridCol w:w="661"/>
        <w:gridCol w:w="10050"/>
        <w:gridCol w:w="1709"/>
      </w:tblGrid>
      <w:tr w:rsidR="00BE61B9" w:rsidRPr="008B155D" w:rsidTr="00BE61B9">
        <w:trPr>
          <w:trHeight w:val="1650"/>
        </w:trPr>
        <w:tc>
          <w:tcPr>
            <w:tcW w:w="661" w:type="dxa"/>
            <w:hideMark/>
          </w:tcPr>
          <w:p w:rsidR="00BE61B9" w:rsidRPr="008B155D" w:rsidRDefault="00BE61B9" w:rsidP="00EE6EE6">
            <w:pPr>
              <w:spacing w:after="0" w:line="240" w:lineRule="auto"/>
              <w:rPr>
                <w:rFonts w:ascii="Times New Roman" w:eastAsia="Times New Roman" w:hAnsi="Times New Roman" w:cs="Times New Roman"/>
                <w:b/>
                <w:sz w:val="28"/>
                <w:szCs w:val="28"/>
              </w:rPr>
            </w:pPr>
          </w:p>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 xml:space="preserve"> № п/п</w:t>
            </w:r>
          </w:p>
        </w:tc>
        <w:tc>
          <w:tcPr>
            <w:tcW w:w="10050" w:type="dxa"/>
            <w:vAlign w:val="center"/>
          </w:tcPr>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Тема урока</w:t>
            </w:r>
          </w:p>
        </w:tc>
        <w:tc>
          <w:tcPr>
            <w:tcW w:w="1709" w:type="dxa"/>
            <w:vAlign w:val="center"/>
            <w:hideMark/>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Кол-во часов</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Повторение</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2</w:t>
            </w:r>
          </w:p>
        </w:tc>
      </w:tr>
      <w:tr w:rsidR="00BE61B9" w:rsidRPr="008B155D" w:rsidTr="00BE61B9">
        <w:trPr>
          <w:trHeight w:val="1192"/>
        </w:trPr>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c>
          <w:tcPr>
            <w:tcW w:w="10050" w:type="dxa"/>
          </w:tcPr>
          <w:p w:rsidR="00BE61B9" w:rsidRPr="008B155D" w:rsidRDefault="00BE61B9" w:rsidP="000C32D9">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Повторение за курс 7 класса.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Повторение «Параллельные прямые. Соотношения между сторонами и углами треугольника»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b/>
                <w:sz w:val="28"/>
                <w:szCs w:val="28"/>
              </w:rPr>
            </w:pP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lang w:val="en-US"/>
              </w:rPr>
              <w:t>V</w:t>
            </w:r>
            <w:r w:rsidRPr="008B155D">
              <w:rPr>
                <w:rFonts w:ascii="Times New Roman" w:eastAsia="Times New Roman" w:hAnsi="Times New Roman" w:cs="Times New Roman"/>
                <w:b/>
                <w:sz w:val="28"/>
                <w:szCs w:val="28"/>
              </w:rPr>
              <w:t>. Четырехугольники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11</w:t>
            </w:r>
          </w:p>
        </w:tc>
      </w:tr>
      <w:tr w:rsidR="00BE61B9" w:rsidRPr="008B155D" w:rsidTr="00BE61B9">
        <w:trPr>
          <w:trHeight w:val="1701"/>
        </w:trPr>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 xml:space="preserve">      §1. Многоугольники</w:t>
            </w:r>
          </w:p>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Многоугольник. Выпуклый многоугольник</w:t>
            </w:r>
          </w:p>
        </w:tc>
        <w:tc>
          <w:tcPr>
            <w:tcW w:w="1709" w:type="dxa"/>
          </w:tcPr>
          <w:p w:rsidR="00BE61B9" w:rsidRPr="008B155D" w:rsidRDefault="00BE61B9" w:rsidP="00332F5E">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2</w:t>
            </w:r>
          </w:p>
          <w:p w:rsidR="00BE61B9" w:rsidRPr="008B155D" w:rsidRDefault="00BE61B9" w:rsidP="00332F5E">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Сумма углов выпуклого многоугольника. Четырехугольник</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 Параллелограмм и трапеция</w:t>
            </w:r>
          </w:p>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Параллелограмм</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4</w:t>
            </w:r>
          </w:p>
          <w:p w:rsidR="00BE61B9" w:rsidRPr="008B155D" w:rsidRDefault="00BE61B9" w:rsidP="00EE6EE6">
            <w:pPr>
              <w:spacing w:after="0" w:line="240" w:lineRule="auto"/>
              <w:jc w:val="center"/>
              <w:rPr>
                <w:rFonts w:ascii="Times New Roman" w:eastAsia="Times New Roman" w:hAnsi="Times New Roman" w:cs="Times New Roman"/>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Признаки параллелограмма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7</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Трапеция</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8</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Задачи на построение</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rPr>
          <w:trHeight w:val="896"/>
        </w:trPr>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9</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 Прямоугольник, ромб, квадрат</w:t>
            </w:r>
          </w:p>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Прямоугольник</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5</w:t>
            </w:r>
          </w:p>
          <w:p w:rsidR="00BE61B9" w:rsidRPr="008B155D" w:rsidRDefault="00BE61B9" w:rsidP="00EE6EE6">
            <w:pPr>
              <w:spacing w:after="0" w:line="240" w:lineRule="auto"/>
              <w:jc w:val="center"/>
              <w:rPr>
                <w:rFonts w:ascii="Times New Roman" w:eastAsia="Times New Roman" w:hAnsi="Times New Roman" w:cs="Times New Roman"/>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rPr>
          <w:trHeight w:val="1136"/>
        </w:trPr>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10</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Ромб и квадрат</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11</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Осевая и центральная симметрии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12</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Решение задач. Подготовка к контрольной работе</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13</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Контрольная работа № 1 «Четырёхугольники»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b/>
                <w:sz w:val="28"/>
                <w:szCs w:val="28"/>
              </w:rPr>
            </w:pP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lang w:val="en-US"/>
              </w:rPr>
              <w:t>VI</w:t>
            </w:r>
            <w:r w:rsidRPr="008B155D">
              <w:rPr>
                <w:rFonts w:ascii="Times New Roman" w:eastAsia="Times New Roman" w:hAnsi="Times New Roman" w:cs="Times New Roman"/>
                <w:b/>
                <w:sz w:val="28"/>
                <w:szCs w:val="28"/>
              </w:rPr>
              <w:t>. Площадь</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11</w:t>
            </w:r>
          </w:p>
        </w:tc>
      </w:tr>
      <w:tr w:rsidR="00BE61B9" w:rsidRPr="008B155D" w:rsidTr="00BE61B9">
        <w:trPr>
          <w:trHeight w:val="274"/>
        </w:trPr>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14</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 Площадь многоугольника</w:t>
            </w:r>
          </w:p>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Площадь  многоугольника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1</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15</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 Площадь параллелограмма, треугольника и трапеции</w:t>
            </w:r>
          </w:p>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Площадь параллелограмма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4</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rPr>
          <w:trHeight w:val="158"/>
        </w:trPr>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16</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Площадь треугольника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17</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Площадь трапеции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18</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Решение задач «Площади четырехугольников»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19</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 Теорема Пифагора</w:t>
            </w:r>
          </w:p>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Теорема Пифагора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p>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6</w:t>
            </w: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20</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lang w:val="en-US"/>
              </w:rPr>
            </w:pPr>
            <w:r w:rsidRPr="008B155D">
              <w:rPr>
                <w:rFonts w:ascii="Times New Roman" w:eastAsia="Times New Roman" w:hAnsi="Times New Roman" w:cs="Times New Roman"/>
                <w:sz w:val="28"/>
                <w:szCs w:val="28"/>
              </w:rPr>
              <w:t>Теорема Пифагора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21</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Теорема, обратная теореме Пифагора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22</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Решение задач на применение теоремы Пифагора и обратной ей теоремы</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23</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Решение задач на применение теоремы Пифагора и обратной ей теоремы</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24</w:t>
            </w:r>
          </w:p>
        </w:tc>
        <w:tc>
          <w:tcPr>
            <w:tcW w:w="10050" w:type="dxa"/>
          </w:tcPr>
          <w:p w:rsidR="00BE61B9" w:rsidRPr="008B155D" w:rsidRDefault="00BE61B9" w:rsidP="00501369">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Контрольная работа № 2 «Площадь»</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b/>
                <w:sz w:val="28"/>
                <w:szCs w:val="28"/>
              </w:rPr>
            </w:pP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lang w:val="en-US"/>
              </w:rPr>
              <w:t>VII</w:t>
            </w:r>
            <w:r w:rsidRPr="008B155D">
              <w:rPr>
                <w:rFonts w:ascii="Times New Roman" w:eastAsia="Times New Roman" w:hAnsi="Times New Roman" w:cs="Times New Roman"/>
                <w:b/>
                <w:sz w:val="28"/>
                <w:szCs w:val="28"/>
              </w:rPr>
              <w:t xml:space="preserve">. Подобные треугольники </w:t>
            </w:r>
          </w:p>
        </w:tc>
        <w:tc>
          <w:tcPr>
            <w:tcW w:w="1709" w:type="dxa"/>
          </w:tcPr>
          <w:p w:rsidR="00BE61B9" w:rsidRPr="008B155D" w:rsidRDefault="00BE61B9" w:rsidP="00332F5E">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15</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25</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 Определение подобных треугольников</w:t>
            </w: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Пропорциональные отрезки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2</w:t>
            </w:r>
          </w:p>
          <w:p w:rsidR="00BE61B9" w:rsidRPr="008B155D" w:rsidRDefault="00BE61B9" w:rsidP="00EE6EE6">
            <w:pPr>
              <w:spacing w:after="0" w:line="240" w:lineRule="auto"/>
              <w:jc w:val="center"/>
              <w:rPr>
                <w:rFonts w:ascii="Times New Roman" w:eastAsia="Times New Roman" w:hAnsi="Times New Roman" w:cs="Times New Roman"/>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lastRenderedPageBreak/>
              <w:t>26</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Определение подобных треугольников. Отношение площадей подобных треугольников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27</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 Признаки подобия треугольников</w:t>
            </w: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Первый признак подобия треугольников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5</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28</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Второй признак подобия треугольников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29</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Третий признак подобия треугольников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30</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Решение задач  «Признаки подобия треугольников»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31</w:t>
            </w:r>
          </w:p>
        </w:tc>
        <w:tc>
          <w:tcPr>
            <w:tcW w:w="10050" w:type="dxa"/>
          </w:tcPr>
          <w:p w:rsidR="00BE61B9" w:rsidRPr="008B155D" w:rsidRDefault="00BE61B9" w:rsidP="00501369">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Контрольная работа № 3 «Признаки подобия треугольников»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32</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sz w:val="28"/>
                <w:szCs w:val="28"/>
              </w:rPr>
              <w:t>§3. Применение подобия к доказательству теорем и решению задач</w:t>
            </w: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Средняя линия треугольника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4</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33</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Пропорциональные отрезки в прямоугольном треугольнике</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34</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Практические приложения подобия треугольников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35</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О подобии произвольных фигур</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36</w:t>
            </w:r>
          </w:p>
        </w:tc>
        <w:tc>
          <w:tcPr>
            <w:tcW w:w="10050" w:type="dxa"/>
          </w:tcPr>
          <w:p w:rsidR="00BE61B9" w:rsidRPr="008B155D" w:rsidRDefault="00BE61B9" w:rsidP="00EE6EE6">
            <w:pPr>
              <w:spacing w:after="0" w:line="240" w:lineRule="auto"/>
              <w:jc w:val="both"/>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 Соотношения между сторонами и углами прямоугольного треугольника</w:t>
            </w: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Синус, косинус и тангенс острого угла прямоугольного треугольника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4</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37</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Значения синуса, косинуса и тангенса для углов 30</w:t>
            </w:r>
            <w:r w:rsidRPr="008B155D">
              <w:rPr>
                <w:rFonts w:ascii="Times New Roman" w:eastAsia="Times New Roman" w:hAnsi="Times New Roman" w:cs="Times New Roman"/>
                <w:sz w:val="28"/>
                <w:szCs w:val="28"/>
              </w:rPr>
              <w:sym w:font="Symbol" w:char="F0B0"/>
            </w:r>
            <w:r w:rsidRPr="008B155D">
              <w:rPr>
                <w:rFonts w:ascii="Times New Roman" w:eastAsia="Times New Roman" w:hAnsi="Times New Roman" w:cs="Times New Roman"/>
                <w:sz w:val="28"/>
                <w:szCs w:val="28"/>
              </w:rPr>
              <w:t>, 45</w:t>
            </w:r>
            <w:r w:rsidRPr="008B155D">
              <w:rPr>
                <w:rFonts w:ascii="Times New Roman" w:eastAsia="Times New Roman" w:hAnsi="Times New Roman" w:cs="Times New Roman"/>
                <w:sz w:val="28"/>
                <w:szCs w:val="28"/>
              </w:rPr>
              <w:sym w:font="Symbol" w:char="F0B0"/>
            </w:r>
            <w:r w:rsidRPr="008B155D">
              <w:rPr>
                <w:rFonts w:ascii="Times New Roman" w:eastAsia="Times New Roman" w:hAnsi="Times New Roman" w:cs="Times New Roman"/>
                <w:sz w:val="28"/>
                <w:szCs w:val="28"/>
              </w:rPr>
              <w:t xml:space="preserve"> и 60</w:t>
            </w:r>
            <w:r w:rsidRPr="008B155D">
              <w:rPr>
                <w:rFonts w:ascii="Times New Roman" w:eastAsia="Times New Roman" w:hAnsi="Times New Roman" w:cs="Times New Roman"/>
                <w:sz w:val="28"/>
                <w:szCs w:val="28"/>
              </w:rPr>
              <w:sym w:font="Symbol" w:char="F0B0"/>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38</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Решение задач «Применение подобия»</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39</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Контрольная работа № 4 «Подобие треугольников»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b/>
                <w:sz w:val="28"/>
                <w:szCs w:val="28"/>
              </w:rPr>
            </w:pP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lang w:val="en-US"/>
              </w:rPr>
              <w:t xml:space="preserve">VIII. </w:t>
            </w:r>
            <w:r w:rsidRPr="008B155D">
              <w:rPr>
                <w:rFonts w:ascii="Times New Roman" w:eastAsia="Times New Roman" w:hAnsi="Times New Roman" w:cs="Times New Roman"/>
                <w:b/>
                <w:sz w:val="28"/>
                <w:szCs w:val="28"/>
              </w:rPr>
              <w:t xml:space="preserve">Окружность </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13</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40</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 Касательная к окружности</w:t>
            </w: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Взаимное расположение прямой и окружности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3</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41</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Касательная к окружности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42</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Решение задач «Касательная к окружности»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43</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§2. Центральные и вписанные углы</w:t>
            </w: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Градусная мера дуги окружности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3</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44</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Теорема о вписанном угле</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45</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Решение задач «Центральные и вписанные углы»</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46</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§3. Четыре замечательные точки треугольника</w:t>
            </w: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Свойства биссектрисы угла и серединного перпендикуляра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3</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47</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Свойства биссектрисы угла и серединного перпендикуляра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48</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Теорема о пересечении высот треугольника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rPr>
          <w:trHeight w:val="70"/>
        </w:trPr>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49</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§4. Вписанная и описанная окружности</w:t>
            </w: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 xml:space="preserve">Вписанная окружность </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4</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50</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Описанная окружность</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rPr>
          <w:trHeight w:val="1125"/>
        </w:trPr>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51</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Описанная окружность</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52</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Контрольная работа №  5 «Окружность»</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b/>
                <w:sz w:val="28"/>
                <w:szCs w:val="28"/>
              </w:rPr>
            </w:pP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lang w:val="en-US"/>
              </w:rPr>
              <w:t>IX</w:t>
            </w:r>
            <w:r w:rsidRPr="008B155D">
              <w:rPr>
                <w:rFonts w:ascii="Times New Roman" w:eastAsia="Times New Roman" w:hAnsi="Times New Roman" w:cs="Times New Roman"/>
                <w:b/>
                <w:sz w:val="28"/>
                <w:szCs w:val="28"/>
              </w:rPr>
              <w:t>. Векторы</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332F5E">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10</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53</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 xml:space="preserve"> §1. Понятие вектора</w:t>
            </w:r>
          </w:p>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 xml:space="preserve">Понятие вектора       </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1</w:t>
            </w: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54</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 xml:space="preserve"> §2. Сложение и вычитание векторов</w:t>
            </w:r>
          </w:p>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Сумма двух векторов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4</w:t>
            </w: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55</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Законы сложения векторов. Правило параллелограмма. Сумма нескольких векторов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56</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Вычитание векторов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57</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Решение задач «Сложение и вычитание векторов».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rPr>
          <w:trHeight w:val="708"/>
        </w:trPr>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58</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lastRenderedPageBreak/>
              <w:t>§3. Умножение вектора на число. Применение векторов к решению задач</w:t>
            </w:r>
          </w:p>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Произведение вектора на число.</w:t>
            </w:r>
          </w:p>
          <w:p w:rsidR="00BE61B9" w:rsidRPr="008B155D" w:rsidRDefault="00BE61B9" w:rsidP="00EE6EE6">
            <w:pPr>
              <w:tabs>
                <w:tab w:val="left" w:pos="3230"/>
              </w:tabs>
              <w:spacing w:after="0" w:line="240" w:lineRule="auto"/>
              <w:rPr>
                <w:rFonts w:ascii="Times New Roman" w:hAnsi="Times New Roman" w:cs="Times New Roman"/>
                <w:sz w:val="28"/>
                <w:szCs w:val="28"/>
              </w:rPr>
            </w:pP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lastRenderedPageBreak/>
              <w:t>5</w:t>
            </w: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b/>
                <w:sz w:val="28"/>
                <w:szCs w:val="28"/>
              </w:rPr>
            </w:pPr>
          </w:p>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lastRenderedPageBreak/>
              <w:t>59</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 xml:space="preserve">Применение векторов к решению задач. </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60</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Средняя линия трапеции</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61</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sz w:val="28"/>
                <w:szCs w:val="28"/>
              </w:rPr>
            </w:pPr>
            <w:r w:rsidRPr="008B155D">
              <w:rPr>
                <w:rFonts w:ascii="Times New Roman" w:hAnsi="Times New Roman" w:cs="Times New Roman"/>
                <w:sz w:val="28"/>
                <w:szCs w:val="28"/>
              </w:rPr>
              <w:t>Решение задач «Векторы».</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62</w:t>
            </w:r>
          </w:p>
        </w:tc>
        <w:tc>
          <w:tcPr>
            <w:tcW w:w="10050" w:type="dxa"/>
          </w:tcPr>
          <w:p w:rsidR="00BE61B9" w:rsidRPr="008B155D" w:rsidRDefault="00BE61B9" w:rsidP="00EE6EE6">
            <w:pPr>
              <w:tabs>
                <w:tab w:val="left" w:pos="3230"/>
              </w:tabs>
              <w:spacing w:after="0" w:line="240" w:lineRule="auto"/>
              <w:rPr>
                <w:rFonts w:ascii="Times New Roman" w:hAnsi="Times New Roman" w:cs="Times New Roman"/>
                <w:b/>
                <w:sz w:val="28"/>
                <w:szCs w:val="28"/>
              </w:rPr>
            </w:pPr>
            <w:r w:rsidRPr="008B155D">
              <w:rPr>
                <w:rFonts w:ascii="Times New Roman" w:hAnsi="Times New Roman" w:cs="Times New Roman"/>
                <w:b/>
                <w:sz w:val="28"/>
                <w:szCs w:val="28"/>
              </w:rPr>
              <w:t>Контрольная работа № 6 «Векторы».</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p>
          <w:p w:rsidR="00BE61B9" w:rsidRPr="008B155D" w:rsidRDefault="00BE61B9" w:rsidP="00EE6EE6">
            <w:pPr>
              <w:spacing w:after="0" w:line="240" w:lineRule="auto"/>
              <w:rPr>
                <w:rFonts w:ascii="Times New Roman" w:eastAsia="Times New Roman" w:hAnsi="Times New Roman" w:cs="Times New Roman"/>
                <w:sz w:val="28"/>
                <w:szCs w:val="28"/>
              </w:rPr>
            </w:pPr>
          </w:p>
        </w:tc>
        <w:tc>
          <w:tcPr>
            <w:tcW w:w="10050" w:type="dxa"/>
          </w:tcPr>
          <w:p w:rsidR="00BE61B9" w:rsidRPr="008B155D" w:rsidRDefault="00BE61B9" w:rsidP="00EE6EE6">
            <w:pPr>
              <w:tabs>
                <w:tab w:val="left" w:pos="3230"/>
              </w:tabs>
              <w:spacing w:after="0" w:line="240" w:lineRule="auto"/>
              <w:rPr>
                <w:rFonts w:ascii="Times New Roman" w:hAnsi="Times New Roman" w:cs="Times New Roman"/>
                <w:b/>
                <w:sz w:val="28"/>
                <w:szCs w:val="28"/>
              </w:rPr>
            </w:pPr>
            <w:r w:rsidRPr="008B155D">
              <w:rPr>
                <w:rFonts w:ascii="Times New Roman" w:hAnsi="Times New Roman" w:cs="Times New Roman"/>
                <w:b/>
                <w:sz w:val="28"/>
                <w:szCs w:val="28"/>
              </w:rPr>
              <w:t>Повторение за курс 8 класса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6</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63</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Площади фигур</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64</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 xml:space="preserve">  Теорема Пифагора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65</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 xml:space="preserve">  Подобия треугольников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66</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Соотношения между сторонами и углами треугольника</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67</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Центральные и вписанные углы</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68</w:t>
            </w:r>
          </w:p>
        </w:tc>
        <w:tc>
          <w:tcPr>
            <w:tcW w:w="10050"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Векторы</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1</w:t>
            </w:r>
          </w:p>
        </w:tc>
      </w:tr>
      <w:tr w:rsidR="00BE61B9" w:rsidRPr="008B155D" w:rsidTr="00BE61B9">
        <w:tc>
          <w:tcPr>
            <w:tcW w:w="661" w:type="dxa"/>
          </w:tcPr>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69,</w:t>
            </w:r>
          </w:p>
          <w:p w:rsidR="00BE61B9" w:rsidRPr="008B155D" w:rsidRDefault="00BE61B9" w:rsidP="00EE6EE6">
            <w:pPr>
              <w:spacing w:after="0" w:line="240" w:lineRule="auto"/>
              <w:rPr>
                <w:rFonts w:ascii="Times New Roman" w:eastAsia="Times New Roman" w:hAnsi="Times New Roman" w:cs="Times New Roman"/>
                <w:sz w:val="28"/>
                <w:szCs w:val="28"/>
              </w:rPr>
            </w:pPr>
            <w:r w:rsidRPr="008B155D">
              <w:rPr>
                <w:rFonts w:ascii="Times New Roman" w:eastAsia="Times New Roman" w:hAnsi="Times New Roman" w:cs="Times New Roman"/>
                <w:sz w:val="28"/>
                <w:szCs w:val="28"/>
              </w:rPr>
              <w:t>70</w:t>
            </w:r>
          </w:p>
        </w:tc>
        <w:tc>
          <w:tcPr>
            <w:tcW w:w="10050" w:type="dxa"/>
          </w:tcPr>
          <w:p w:rsidR="00BE61B9" w:rsidRPr="008B155D" w:rsidRDefault="00BE61B9" w:rsidP="00EE6EE6">
            <w:pPr>
              <w:spacing w:after="0" w:line="240" w:lineRule="auto"/>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Резерв</w:t>
            </w:r>
          </w:p>
        </w:tc>
        <w:tc>
          <w:tcPr>
            <w:tcW w:w="1709" w:type="dxa"/>
          </w:tcPr>
          <w:p w:rsidR="00BE61B9" w:rsidRPr="008B155D" w:rsidRDefault="00BE61B9" w:rsidP="00EE6EE6">
            <w:pPr>
              <w:spacing w:after="0" w:line="240" w:lineRule="auto"/>
              <w:jc w:val="center"/>
              <w:rPr>
                <w:rFonts w:ascii="Times New Roman" w:eastAsia="Times New Roman" w:hAnsi="Times New Roman" w:cs="Times New Roman"/>
                <w:b/>
                <w:sz w:val="28"/>
                <w:szCs w:val="28"/>
              </w:rPr>
            </w:pPr>
            <w:r w:rsidRPr="008B155D">
              <w:rPr>
                <w:rFonts w:ascii="Times New Roman" w:eastAsia="Times New Roman" w:hAnsi="Times New Roman" w:cs="Times New Roman"/>
                <w:b/>
                <w:sz w:val="28"/>
                <w:szCs w:val="28"/>
              </w:rPr>
              <w:t>2</w:t>
            </w:r>
          </w:p>
        </w:tc>
      </w:tr>
    </w:tbl>
    <w:p w:rsidR="000F321C" w:rsidRPr="008B155D" w:rsidRDefault="000F321C" w:rsidP="00EE6EE6">
      <w:pPr>
        <w:spacing w:after="0" w:line="240" w:lineRule="auto"/>
        <w:rPr>
          <w:rFonts w:ascii="Times New Roman" w:hAnsi="Times New Roman" w:cs="Times New Roman"/>
          <w:sz w:val="28"/>
          <w:szCs w:val="28"/>
        </w:rPr>
      </w:pPr>
    </w:p>
    <w:p w:rsidR="00953E9A" w:rsidRPr="008B155D" w:rsidRDefault="00953E9A" w:rsidP="00EE6EE6">
      <w:pPr>
        <w:spacing w:after="0" w:line="240" w:lineRule="auto"/>
        <w:rPr>
          <w:rFonts w:ascii="Times New Roman" w:hAnsi="Times New Roman" w:cs="Times New Roman"/>
          <w:sz w:val="28"/>
          <w:szCs w:val="28"/>
        </w:rPr>
      </w:pPr>
    </w:p>
    <w:p w:rsidR="00953E9A" w:rsidRPr="00953E9A" w:rsidRDefault="00953E9A" w:rsidP="00953E9A">
      <w:pPr>
        <w:shd w:val="clear" w:color="auto" w:fill="FFFFFF"/>
        <w:spacing w:after="0" w:line="294" w:lineRule="atLeast"/>
        <w:jc w:val="center"/>
        <w:rPr>
          <w:rFonts w:ascii="Open Sans" w:eastAsia="Times New Roman" w:hAnsi="Open Sans" w:cs="Open Sans"/>
          <w:color w:val="000000"/>
          <w:sz w:val="21"/>
          <w:szCs w:val="21"/>
        </w:rPr>
      </w:pPr>
      <w:r w:rsidRPr="00953E9A">
        <w:rPr>
          <w:rFonts w:ascii="Times New Roman" w:eastAsia="Times New Roman" w:hAnsi="Times New Roman" w:cs="Times New Roman"/>
          <w:b/>
          <w:bCs/>
          <w:color w:val="000000"/>
          <w:sz w:val="32"/>
          <w:szCs w:val="32"/>
        </w:rPr>
        <w:t>Оценивание предметных результатов по учебному предмету «Математика»</w:t>
      </w:r>
    </w:p>
    <w:p w:rsidR="00953E9A" w:rsidRPr="00953E9A" w:rsidRDefault="00953E9A" w:rsidP="00953E9A">
      <w:pPr>
        <w:shd w:val="clear" w:color="auto" w:fill="FFFFFF"/>
        <w:spacing w:after="0" w:line="294" w:lineRule="atLeast"/>
        <w:jc w:val="center"/>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ФГОС ООО</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Для оценивания предметных результатов по учебному предмету «Математика» определено пять уровней достижений учащихся, соответствующих отметкам от «5» до «1».</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Базовый уровень</w:t>
      </w:r>
      <w:r w:rsidRPr="00953E9A">
        <w:rPr>
          <w:rFonts w:ascii="Times New Roman" w:eastAsia="Times New Roman" w:hAnsi="Times New Roman" w:cs="Times New Roman"/>
          <w:color w:val="000000"/>
          <w:sz w:val="24"/>
          <w:szCs w:val="24"/>
        </w:rPr>
        <w:t>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w:t>
      </w:r>
      <w:r w:rsidRPr="00953E9A">
        <w:rPr>
          <w:rFonts w:ascii="Times New Roman" w:eastAsia="Times New Roman" w:hAnsi="Times New Roman" w:cs="Times New Roman"/>
          <w:i/>
          <w:iCs/>
          <w:color w:val="000000"/>
          <w:sz w:val="24"/>
          <w:szCs w:val="24"/>
        </w:rPr>
        <w:t>достаточным</w:t>
      </w:r>
      <w:r w:rsidRPr="00953E9A">
        <w:rPr>
          <w:rFonts w:ascii="Times New Roman" w:eastAsia="Times New Roman" w:hAnsi="Times New Roman" w:cs="Times New Roman"/>
          <w:color w:val="000000"/>
          <w:sz w:val="24"/>
          <w:szCs w:val="24"/>
        </w:rPr>
        <w:t> для продолжения обучения на следующей ступени образования, но не по профильному направлению. Достижению базового уровня соответствует оценка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Open Sans" w:eastAsia="Times New Roman" w:hAnsi="Open Sans" w:cs="Open Sans"/>
          <w:color w:val="000000"/>
          <w:sz w:val="21"/>
          <w:szCs w:val="21"/>
        </w:rPr>
        <w:t>•</w:t>
      </w:r>
      <w:r w:rsidRPr="00953E9A">
        <w:rPr>
          <w:rFonts w:ascii="Times New Roman" w:eastAsia="Times New Roman" w:hAnsi="Times New Roman" w:cs="Times New Roman"/>
          <w:i/>
          <w:iCs/>
          <w:color w:val="000000"/>
          <w:sz w:val="24"/>
          <w:szCs w:val="24"/>
        </w:rPr>
        <w:t>повышенный уровень</w:t>
      </w:r>
      <w:r w:rsidRPr="00953E9A">
        <w:rPr>
          <w:rFonts w:ascii="Times New Roman" w:eastAsia="Times New Roman" w:hAnsi="Times New Roman" w:cs="Times New Roman"/>
          <w:color w:val="000000"/>
          <w:sz w:val="24"/>
          <w:szCs w:val="24"/>
        </w:rPr>
        <w:t> достижения планируемых результатов, оценка «хорошо» (отметка «4»);</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Open Sans" w:eastAsia="Times New Roman" w:hAnsi="Open Sans" w:cs="Open Sans"/>
          <w:color w:val="000000"/>
          <w:sz w:val="21"/>
          <w:szCs w:val="21"/>
        </w:rPr>
        <w:t>•</w:t>
      </w:r>
      <w:r w:rsidRPr="00953E9A">
        <w:rPr>
          <w:rFonts w:ascii="Times New Roman" w:eastAsia="Times New Roman" w:hAnsi="Times New Roman" w:cs="Times New Roman"/>
          <w:i/>
          <w:iCs/>
          <w:color w:val="000000"/>
          <w:sz w:val="24"/>
          <w:szCs w:val="24"/>
        </w:rPr>
        <w:t>высокий уровень</w:t>
      </w:r>
      <w:r w:rsidRPr="00953E9A">
        <w:rPr>
          <w:rFonts w:ascii="Times New Roman" w:eastAsia="Times New Roman" w:hAnsi="Times New Roman" w:cs="Times New Roman"/>
          <w:color w:val="000000"/>
          <w:sz w:val="24"/>
          <w:szCs w:val="24"/>
        </w:rPr>
        <w:t>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 xml:space="preserve">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w:t>
      </w:r>
      <w:r w:rsidRPr="00953E9A">
        <w:rPr>
          <w:rFonts w:ascii="Times New Roman" w:eastAsia="Times New Roman" w:hAnsi="Times New Roman" w:cs="Times New Roman"/>
          <w:color w:val="000000"/>
          <w:sz w:val="24"/>
          <w:szCs w:val="24"/>
        </w:rPr>
        <w:lastRenderedPageBreak/>
        <w:t>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Для описания подготовки обучающихся, уровень достижений которых ниже базового, целесообразно выделить также два уровня:</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Open Sans" w:eastAsia="Times New Roman" w:hAnsi="Open Sans" w:cs="Open Sans"/>
          <w:color w:val="000000"/>
          <w:sz w:val="21"/>
          <w:szCs w:val="21"/>
        </w:rPr>
        <w:t>•</w:t>
      </w:r>
      <w:r w:rsidRPr="00953E9A">
        <w:rPr>
          <w:rFonts w:ascii="Times New Roman" w:eastAsia="Times New Roman" w:hAnsi="Times New Roman" w:cs="Times New Roman"/>
          <w:i/>
          <w:iCs/>
          <w:color w:val="000000"/>
          <w:sz w:val="24"/>
          <w:szCs w:val="24"/>
        </w:rPr>
        <w:t>низкий уровень</w:t>
      </w:r>
      <w:r w:rsidRPr="00953E9A">
        <w:rPr>
          <w:rFonts w:ascii="Times New Roman" w:eastAsia="Times New Roman" w:hAnsi="Times New Roman" w:cs="Times New Roman"/>
          <w:color w:val="000000"/>
          <w:sz w:val="24"/>
          <w:szCs w:val="24"/>
        </w:rPr>
        <w:t> достижений, оценка «плохо» (отметка «1», «2»), не 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 требует специальной диагностики затруднений в обучении, пробелов в системе знаний и оказания целенаправленной помощи в достижении базового уровня.</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Формы контроля</w:t>
      </w:r>
      <w:r w:rsidRPr="00953E9A">
        <w:rPr>
          <w:rFonts w:ascii="Times New Roman" w:eastAsia="Times New Roman" w:hAnsi="Times New Roman" w:cs="Times New Roman"/>
          <w:color w:val="000000"/>
          <w:sz w:val="24"/>
          <w:szCs w:val="24"/>
        </w:rPr>
        <w:t>: устный ответ, контрольная работа, самостоятельная работа, математический диктант, тест (проводится в рамках урока 5-10 минут)</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Open Sans" w:eastAsia="Times New Roman" w:hAnsi="Open Sans" w:cs="Open Sans"/>
          <w:color w:val="000000"/>
          <w:sz w:val="21"/>
          <w:szCs w:val="21"/>
        </w:rPr>
        <w:br/>
      </w:r>
    </w:p>
    <w:p w:rsidR="00953E9A" w:rsidRPr="00953E9A" w:rsidRDefault="00953E9A" w:rsidP="00953E9A">
      <w:pPr>
        <w:shd w:val="clear" w:color="auto" w:fill="FFFFFF"/>
        <w:spacing w:after="0" w:line="294" w:lineRule="atLeast"/>
        <w:jc w:val="center"/>
        <w:rPr>
          <w:rFonts w:ascii="Open Sans" w:eastAsia="Times New Roman" w:hAnsi="Open Sans" w:cs="Open Sans"/>
          <w:color w:val="000000"/>
          <w:sz w:val="21"/>
          <w:szCs w:val="21"/>
        </w:rPr>
      </w:pPr>
      <w:r w:rsidRPr="00953E9A">
        <w:rPr>
          <w:rFonts w:ascii="Times New Roman" w:eastAsia="Times New Roman" w:hAnsi="Times New Roman" w:cs="Times New Roman"/>
          <w:b/>
          <w:bCs/>
          <w:color w:val="000000"/>
          <w:sz w:val="24"/>
          <w:szCs w:val="24"/>
          <w:u w:val="single"/>
        </w:rPr>
        <w:t>Нормы оценок письменных работ</w:t>
      </w:r>
    </w:p>
    <w:p w:rsidR="00953E9A" w:rsidRPr="00953E9A" w:rsidRDefault="00953E9A" w:rsidP="00953E9A">
      <w:pPr>
        <w:shd w:val="clear" w:color="auto" w:fill="FFFFFF"/>
        <w:spacing w:after="0" w:line="294" w:lineRule="atLeast"/>
        <w:jc w:val="center"/>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(контрольная работа, самостоятельная работа, текущая письменная работа)</w:t>
      </w:r>
    </w:p>
    <w:p w:rsidR="00953E9A" w:rsidRPr="00953E9A" w:rsidRDefault="00953E9A" w:rsidP="00953E9A">
      <w:pPr>
        <w:shd w:val="clear" w:color="auto" w:fill="FFFFFF"/>
        <w:spacing w:after="0" w:line="294" w:lineRule="atLeast"/>
        <w:jc w:val="center"/>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по математике в V—VI классах</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Содержание и объём материала, включаемого в контрольные письменные работы, а также в задания для повседневных письменных упражнений, определяются требованиями, установленными образовательной программой.</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По характеру заданий письменные работы состоят: а) только из примеров; б) только из задач; в) из задач и примеров.</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Оценка письменной работы определяется с учётом прежде всего её общего математического уровня, оригинальности, последовательности, логичности её выполнения, а также числа ошибок и недочётов и качества оформления работы.</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Ошибка, </w:t>
      </w:r>
      <w:r w:rsidRPr="00953E9A">
        <w:rPr>
          <w:rFonts w:ascii="Times New Roman" w:eastAsia="Times New Roman" w:hAnsi="Times New Roman" w:cs="Times New Roman"/>
          <w:i/>
          <w:iCs/>
          <w:color w:val="000000"/>
          <w:sz w:val="24"/>
          <w:szCs w:val="24"/>
        </w:rPr>
        <w:t>повторяющаяся</w:t>
      </w:r>
      <w:r w:rsidRPr="00953E9A">
        <w:rPr>
          <w:rFonts w:ascii="Times New Roman" w:eastAsia="Times New Roman" w:hAnsi="Times New Roman" w:cs="Times New Roman"/>
          <w:color w:val="000000"/>
          <w:sz w:val="24"/>
          <w:szCs w:val="24"/>
        </w:rPr>
        <w:t> в одной работе несколько раз, рассматривается как одна ошибка. За </w:t>
      </w:r>
      <w:r w:rsidRPr="00953E9A">
        <w:rPr>
          <w:rFonts w:ascii="Times New Roman" w:eastAsia="Times New Roman" w:hAnsi="Times New Roman" w:cs="Times New Roman"/>
          <w:i/>
          <w:iCs/>
          <w:color w:val="000000"/>
          <w:sz w:val="24"/>
          <w:szCs w:val="24"/>
        </w:rPr>
        <w:t>орфографические</w:t>
      </w:r>
      <w:r w:rsidRPr="00953E9A">
        <w:rPr>
          <w:rFonts w:ascii="Times New Roman" w:eastAsia="Times New Roman" w:hAnsi="Times New Roman" w:cs="Times New Roman"/>
          <w:color w:val="000000"/>
          <w:sz w:val="24"/>
          <w:szCs w:val="24"/>
        </w:rPr>
        <w:t> ошибки, допущенные учениками, оценка не снижается; об орфографических ошибках доводится до сведения преподавателя русского языка. Однако ошибки в написании </w:t>
      </w:r>
      <w:r w:rsidRPr="00953E9A">
        <w:rPr>
          <w:rFonts w:ascii="Times New Roman" w:eastAsia="Times New Roman" w:hAnsi="Times New Roman" w:cs="Times New Roman"/>
          <w:i/>
          <w:iCs/>
          <w:color w:val="000000"/>
          <w:sz w:val="24"/>
          <w:szCs w:val="24"/>
        </w:rPr>
        <w:t>математических терминов</w:t>
      </w:r>
      <w:r w:rsidRPr="00953E9A">
        <w:rPr>
          <w:rFonts w:ascii="Times New Roman" w:eastAsia="Times New Roman" w:hAnsi="Times New Roman" w:cs="Times New Roman"/>
          <w:color w:val="000000"/>
          <w:sz w:val="24"/>
          <w:szCs w:val="24"/>
        </w:rPr>
        <w:t>, уже встречавшихся школьникам класса, должны учитываться как </w:t>
      </w:r>
      <w:r w:rsidRPr="00953E9A">
        <w:rPr>
          <w:rFonts w:ascii="Times New Roman" w:eastAsia="Times New Roman" w:hAnsi="Times New Roman" w:cs="Times New Roman"/>
          <w:i/>
          <w:iCs/>
          <w:color w:val="000000"/>
          <w:sz w:val="24"/>
          <w:szCs w:val="24"/>
        </w:rPr>
        <w:t>недочёты</w:t>
      </w:r>
      <w:r w:rsidRPr="00953E9A">
        <w:rPr>
          <w:rFonts w:ascii="Times New Roman" w:eastAsia="Times New Roman" w:hAnsi="Times New Roman" w:cs="Times New Roman"/>
          <w:color w:val="000000"/>
          <w:sz w:val="24"/>
          <w:szCs w:val="24"/>
        </w:rPr>
        <w:t> в работе.</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При оценке письменных работ по математике различают </w:t>
      </w:r>
      <w:r w:rsidRPr="00953E9A">
        <w:rPr>
          <w:rFonts w:ascii="Times New Roman" w:eastAsia="Times New Roman" w:hAnsi="Times New Roman" w:cs="Times New Roman"/>
          <w:i/>
          <w:iCs/>
          <w:color w:val="000000"/>
          <w:sz w:val="24"/>
          <w:szCs w:val="24"/>
        </w:rPr>
        <w:t>грубые ошибки, ошибки и недочёты.</w:t>
      </w:r>
      <w:r w:rsidRPr="00953E9A">
        <w:rPr>
          <w:rFonts w:ascii="Times New Roman" w:eastAsia="Times New Roman" w:hAnsi="Times New Roman" w:cs="Times New Roman"/>
          <w:color w:val="000000"/>
          <w:sz w:val="24"/>
          <w:szCs w:val="24"/>
        </w:rPr>
        <w:t> </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Грубыми</w:t>
      </w:r>
      <w:r w:rsidRPr="00953E9A">
        <w:rPr>
          <w:rFonts w:ascii="Times New Roman" w:eastAsia="Times New Roman" w:hAnsi="Times New Roman" w:cs="Times New Roman"/>
          <w:color w:val="000000"/>
          <w:sz w:val="24"/>
          <w:szCs w:val="24"/>
        </w:rPr>
        <w:t> в V—VI классах считаются ошибки, связанные с вопросами, включёнными в</w:t>
      </w:r>
      <w:r w:rsidRPr="00953E9A">
        <w:rPr>
          <w:rFonts w:ascii="Times New Roman" w:eastAsia="Times New Roman" w:hAnsi="Times New Roman" w:cs="Times New Roman"/>
          <w:i/>
          <w:iCs/>
          <w:color w:val="000000"/>
          <w:sz w:val="24"/>
          <w:szCs w:val="24"/>
        </w:rPr>
        <w:t> «Требования к уровню подготовки оканчивающих начальную школу»</w:t>
      </w:r>
      <w:r w:rsidRPr="00953E9A">
        <w:rPr>
          <w:rFonts w:ascii="Times New Roman" w:eastAsia="Times New Roman" w:hAnsi="Times New Roman" w:cs="Times New Roman"/>
          <w:color w:val="000000"/>
          <w:sz w:val="24"/>
          <w:szCs w:val="24"/>
        </w:rPr>
        <w:t> образовательных стандартов, а также показывающие, что ученик не усвоил вопросы изученных новых тем, отнесённые стандартами основного общего образования к числу обязательных для усвоения всеми учениками.Так, например, к грубым относятся ошибки в вычислениях, свидетельствующие о незнании таблицы сложения или таблицы умножения, связанные с незнанием алгоритма письменного сложения и вычитания, умножения и деления на одно- или двузначное число и т. п., ошибки, свидетельствующие о незнании основных формул, правил и явном неумении их применять, о незнании приёмов решения задач, аналогичных ранее изученным.</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lastRenderedPageBreak/>
        <w:t>Примечание</w:t>
      </w:r>
      <w:r w:rsidRPr="00953E9A">
        <w:rPr>
          <w:rFonts w:ascii="Times New Roman" w:eastAsia="Times New Roman" w:hAnsi="Times New Roman" w:cs="Times New Roman"/>
          <w:color w:val="000000"/>
          <w:sz w:val="24"/>
          <w:szCs w:val="24"/>
        </w:rPr>
        <w:t>. Если грубая ошибка встречается в работе только в одном случае из нескольких аналогичных, то при оценке работы эта ошибка может быть приравнена к негрубой. Примерами </w:t>
      </w:r>
      <w:r w:rsidRPr="00953E9A">
        <w:rPr>
          <w:rFonts w:ascii="Times New Roman" w:eastAsia="Times New Roman" w:hAnsi="Times New Roman" w:cs="Times New Roman"/>
          <w:i/>
          <w:iCs/>
          <w:color w:val="000000"/>
          <w:sz w:val="24"/>
          <w:szCs w:val="24"/>
        </w:rPr>
        <w:t>негрубых ошибок</w:t>
      </w:r>
      <w:r w:rsidRPr="00953E9A">
        <w:rPr>
          <w:rFonts w:ascii="Times New Roman" w:eastAsia="Times New Roman" w:hAnsi="Times New Roman" w:cs="Times New Roman"/>
          <w:color w:val="000000"/>
          <w:sz w:val="24"/>
          <w:szCs w:val="24"/>
        </w:rPr>
        <w:t> являются: ошибки, связанные с недостаточно полным усвоением текущего учебного материала, не вполне точно сформулированный вопрос или пояснение при решении задачи, неточности при выполнении геометрических построений и т. п.</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Недочётами</w:t>
      </w:r>
      <w:r w:rsidRPr="00953E9A">
        <w:rPr>
          <w:rFonts w:ascii="Times New Roman" w:eastAsia="Times New Roman" w:hAnsi="Times New Roman" w:cs="Times New Roman"/>
          <w:color w:val="000000"/>
          <w:sz w:val="24"/>
          <w:szCs w:val="24"/>
        </w:rPr>
        <w:t> считаются нерациональные записи при вычислениях, нерациональные приёмы вычислений, преобразований и решений задач, небрежное выполнение чертежей и схем, отдельные погрешности в формулировке пояснения или ответа к задаче. К недочётам можно отнести и другие недостатки работы, вызванные недостаточным вниманием учащихся, например: неполное сокращение дробей или членов отношения; обращение смешанных чисел в неправильную дробь при сложении и вычитании; пропуск наименований; пропуск чисел в промежуточных записях; перестановка цифр при записи чисел; ошибки, допущенные при переписывании и т. п.</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u w:val="single"/>
        </w:rPr>
        <w:t>Оценка письменной работы</w:t>
      </w:r>
      <w:r w:rsidRPr="00953E9A">
        <w:rPr>
          <w:rFonts w:ascii="Times New Roman" w:eastAsia="Times New Roman" w:hAnsi="Times New Roman" w:cs="Times New Roman"/>
          <w:color w:val="000000"/>
          <w:sz w:val="24"/>
          <w:szCs w:val="24"/>
        </w:rPr>
        <w:t> по выполнению вычислительных заданий и алгебраических преобразований</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Высокий уровень (оценка «5»)</w:t>
      </w:r>
      <w:r w:rsidRPr="00953E9A">
        <w:rPr>
          <w:rFonts w:ascii="Times New Roman" w:eastAsia="Times New Roman" w:hAnsi="Times New Roman" w:cs="Times New Roman"/>
          <w:color w:val="000000"/>
          <w:sz w:val="24"/>
          <w:szCs w:val="24"/>
        </w:rPr>
        <w:t> ставится за безукоризненное выполнение письменной работы, т. е.</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а) если решение всех примеров верное;</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б) если все действия и преобразования выполнены правильно, без ошибок; все записи хода решения расположены последовательно, а также сделана проверка решения в тех случаях, когда это требуется.</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Повышенный уровень (оценка «4»)</w:t>
      </w:r>
      <w:r w:rsidRPr="00953E9A">
        <w:rPr>
          <w:rFonts w:ascii="Times New Roman" w:eastAsia="Times New Roman" w:hAnsi="Times New Roman" w:cs="Times New Roman"/>
          <w:color w:val="000000"/>
          <w:sz w:val="24"/>
          <w:szCs w:val="24"/>
        </w:rPr>
        <w:t> ставится за работу, которая выполнена в основном правильно, но допущена одна (негрубая) ошибка или два-три недочёта.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Базовый уровень (оценка «3»)</w:t>
      </w:r>
      <w:r w:rsidRPr="00953E9A">
        <w:rPr>
          <w:rFonts w:ascii="Times New Roman" w:eastAsia="Times New Roman" w:hAnsi="Times New Roman" w:cs="Times New Roman"/>
          <w:color w:val="000000"/>
          <w:sz w:val="24"/>
          <w:szCs w:val="24"/>
        </w:rPr>
        <w:t> ставится в следующих случаях:</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а) если в работе имеется одна грубая ошибка и не более одной негрубой ошибки;</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б) при наличии одной грубой ошибки и одного-двух недочётов;</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в) при отсутствии грубых ошибок, но при наличии от двух до четырёх (негрубых) ошибок; г) при наличии двух негрубых ошибок и не более трёх недочётов;</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д) при отсутствии ошибок, но при наличии четырёх и более недочётов;</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е) если верно выполнено более половины объёма всей работы.</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Низкий уровень (оценка «2»)</w:t>
      </w:r>
      <w:r w:rsidRPr="00953E9A">
        <w:rPr>
          <w:rFonts w:ascii="Times New Roman" w:eastAsia="Times New Roman" w:hAnsi="Times New Roman" w:cs="Times New Roman"/>
          <w:color w:val="000000"/>
          <w:sz w:val="24"/>
          <w:szCs w:val="24"/>
        </w:rPr>
        <w:t> ставится, когда число ошибок превосходит норму, при которой может быть выставлена положительная оценка, или если правильно выполнено менее половины всей работы.</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Примечание</w:t>
      </w:r>
      <w:r w:rsidRPr="00953E9A">
        <w:rPr>
          <w:rFonts w:ascii="Times New Roman" w:eastAsia="Times New Roman" w:hAnsi="Times New Roman" w:cs="Times New Roman"/>
          <w:color w:val="000000"/>
          <w:sz w:val="24"/>
          <w:szCs w:val="24"/>
        </w:rPr>
        <w:t>. Оценка «5» может быть поставлена, несмотря на наличие одного-двух недочётов, если ученик дал оригинальное решение заданий, свидетельствующее оего</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хорошем математическом развитии.</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Open Sans" w:eastAsia="Times New Roman" w:hAnsi="Open Sans" w:cs="Open Sans"/>
          <w:color w:val="000000"/>
          <w:sz w:val="21"/>
          <w:szCs w:val="21"/>
        </w:rPr>
        <w:br/>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u w:val="single"/>
        </w:rPr>
        <w:t>Оценка письменной работы</w:t>
      </w:r>
      <w:r w:rsidRPr="00953E9A">
        <w:rPr>
          <w:rFonts w:ascii="Times New Roman" w:eastAsia="Times New Roman" w:hAnsi="Times New Roman" w:cs="Times New Roman"/>
          <w:color w:val="000000"/>
          <w:sz w:val="24"/>
          <w:szCs w:val="24"/>
        </w:rPr>
        <w:t> по решению текстовых задач</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Высокий уровень (оценка «5»)</w:t>
      </w:r>
      <w:r w:rsidRPr="00953E9A">
        <w:rPr>
          <w:rFonts w:ascii="Times New Roman" w:eastAsia="Times New Roman" w:hAnsi="Times New Roman" w:cs="Times New Roman"/>
          <w:color w:val="000000"/>
          <w:sz w:val="24"/>
          <w:szCs w:val="24"/>
        </w:rPr>
        <w:t> ставится в том случае, когда задача решена правильно: ход решения задачи верен, все действия и преобразования выполнены верно и рационально; в задаче, решаемой с вопросами или пояснениями к действиям, даны точные и правильные формулировки; в задаче, решаемой с помощью уравнения, даны необходимые пояснения; записи правильны, расположены последовательно, дан верный и исчерпывающий ответ на вопросы задачи; сделана проверка решения (в тех случаях, когда это требуется). </w:t>
      </w:r>
      <w:r w:rsidRPr="00953E9A">
        <w:rPr>
          <w:rFonts w:ascii="Times New Roman" w:eastAsia="Times New Roman" w:hAnsi="Times New Roman" w:cs="Times New Roman"/>
          <w:i/>
          <w:iCs/>
          <w:color w:val="000000"/>
          <w:sz w:val="24"/>
          <w:szCs w:val="24"/>
        </w:rPr>
        <w:t>Повышенный уровень (оценка «4»)</w:t>
      </w:r>
      <w:r w:rsidRPr="00953E9A">
        <w:rPr>
          <w:rFonts w:ascii="Times New Roman" w:eastAsia="Times New Roman" w:hAnsi="Times New Roman" w:cs="Times New Roman"/>
          <w:color w:val="000000"/>
          <w:sz w:val="24"/>
          <w:szCs w:val="24"/>
        </w:rPr>
        <w:t> ставится в том случае, если при правильном ходе решения задачи допущена одна негрубая ошибка или два-три недочёта.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lastRenderedPageBreak/>
        <w:t>Базовый уровень (оценка «3»)</w:t>
      </w:r>
      <w:r w:rsidRPr="00953E9A">
        <w:rPr>
          <w:rFonts w:ascii="Times New Roman" w:eastAsia="Times New Roman" w:hAnsi="Times New Roman" w:cs="Times New Roman"/>
          <w:color w:val="000000"/>
          <w:sz w:val="24"/>
          <w:szCs w:val="24"/>
        </w:rPr>
        <w:t> ставится в том случае, если ход решения правильный, но:</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а) допущена одна грубая ошибка и не более одной негрубой;</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б) допущена одна грубая ошибка и не более двух недочётов;</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в) допущены три-четыре негрубые ошибки при отсутствии недочётов;</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г) допущено не более двух негрубых ошибок и трёх недочётов;</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д) при отсутствии ошибок, но при наличии более трёх недочётов.</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Низкий уровень (оценка «2»)</w:t>
      </w:r>
      <w:r w:rsidRPr="00953E9A">
        <w:rPr>
          <w:rFonts w:ascii="Times New Roman" w:eastAsia="Times New Roman" w:hAnsi="Times New Roman" w:cs="Times New Roman"/>
          <w:color w:val="000000"/>
          <w:sz w:val="24"/>
          <w:szCs w:val="24"/>
        </w:rPr>
        <w:t> ставится в том случае, когда число ошибок превосходит норму, при которой может быть выставлена положительная оценка.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Примечания</w:t>
      </w:r>
      <w:r w:rsidRPr="00953E9A">
        <w:rPr>
          <w:rFonts w:ascii="Times New Roman" w:eastAsia="Times New Roman" w:hAnsi="Times New Roman" w:cs="Times New Roman"/>
          <w:color w:val="000000"/>
          <w:sz w:val="24"/>
          <w:szCs w:val="24"/>
        </w:rPr>
        <w:t>.</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1. Оценка «5» может быть поставлена, несмотря на наличие описки или недочёта, если ученик дал оригинальное решение, свидетельствующее о его хорошем математическом развитии.</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2. Положительная оценка «3» может быть выставлена ученику, выполнившему работу не полностью, если он безошибочно выполнил более половины объёма всей работы.</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Оценка комбинированных письменных работ по математике.</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Письменная работа по математике, подлежащая оцениванию, может состоять из задач и примеров </w:t>
      </w:r>
      <w:r w:rsidRPr="00953E9A">
        <w:rPr>
          <w:rFonts w:ascii="Times New Roman" w:eastAsia="Times New Roman" w:hAnsi="Times New Roman" w:cs="Times New Roman"/>
          <w:i/>
          <w:iCs/>
          <w:color w:val="000000"/>
          <w:sz w:val="24"/>
          <w:szCs w:val="24"/>
          <w:u w:val="single"/>
        </w:rPr>
        <w:t>(комбинированная работа).</w:t>
      </w:r>
      <w:r w:rsidRPr="00953E9A">
        <w:rPr>
          <w:rFonts w:ascii="Times New Roman" w:eastAsia="Times New Roman" w:hAnsi="Times New Roman" w:cs="Times New Roman"/>
          <w:color w:val="000000"/>
          <w:sz w:val="24"/>
          <w:szCs w:val="24"/>
        </w:rPr>
        <w:t> В этом случае преподаватель сначала даёт предварительную оценку каждой части работы, а затем общую, руководствуясь следующим:</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а) если обе части работы оценены одинаково, то эта оценка должна быть общей для всей работы в целом;</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б) если оценки частей разнятся на один балл, например, даны оценки «5» и «4» или «4» и «3» и т. п., то за работу в целом, как правило, ставится низшая из двух оценок, но при этом учитывается значение каждой из частей работы;</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в) низшая из двух данных оценок ставится и в том случае, если одна часть работы оценена баллом «5», а другая — баллом «3», но в этом случае преподаватель может оценить такую работу в целом баллом «4» при условии, что оценка «5» поставлена за основную часть работы;</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г) если одна из частей работы оценена баллом «5» или «4», а другая — баллом «2» или «1», то за всю работу в целом ставится балл «2», но преподаватель может оценить всю работу баллом «3» при условии, что высшая из двух данных оценок поставлена за основную часть работы.</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Примечание.</w:t>
      </w:r>
      <w:r w:rsidRPr="00953E9A">
        <w:rPr>
          <w:rFonts w:ascii="Times New Roman" w:eastAsia="Times New Roman" w:hAnsi="Times New Roman" w:cs="Times New Roman"/>
          <w:color w:val="000000"/>
          <w:sz w:val="24"/>
          <w:szCs w:val="24"/>
        </w:rPr>
        <w:t> </w:t>
      </w:r>
      <w:r w:rsidRPr="00953E9A">
        <w:rPr>
          <w:rFonts w:ascii="Times New Roman" w:eastAsia="Times New Roman" w:hAnsi="Times New Roman" w:cs="Times New Roman"/>
          <w:color w:val="000000"/>
          <w:sz w:val="24"/>
          <w:szCs w:val="24"/>
          <w:u w:val="single"/>
        </w:rPr>
        <w:t>Основной</w:t>
      </w:r>
      <w:r w:rsidRPr="00953E9A">
        <w:rPr>
          <w:rFonts w:ascii="Times New Roman" w:eastAsia="Times New Roman" w:hAnsi="Times New Roman" w:cs="Times New Roman"/>
          <w:color w:val="000000"/>
          <w:sz w:val="24"/>
          <w:szCs w:val="24"/>
        </w:rPr>
        <w:t> считается та часть работы, которая включает больший по объёму или наиболее важный по значению материал по изучаемым темам программы.</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u w:val="single"/>
        </w:rPr>
        <w:t>Оценка текущих письменных работ</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При оценке повседневных обучающих работ по математике учитель руководствуется указанными нормами оценок, но учитывает степень </w:t>
      </w:r>
      <w:r w:rsidRPr="00953E9A">
        <w:rPr>
          <w:rFonts w:ascii="Times New Roman" w:eastAsia="Times New Roman" w:hAnsi="Times New Roman" w:cs="Times New Roman"/>
          <w:i/>
          <w:iCs/>
          <w:color w:val="000000"/>
          <w:sz w:val="24"/>
          <w:szCs w:val="24"/>
        </w:rPr>
        <w:t>самостоятельности</w:t>
      </w:r>
      <w:r w:rsidRPr="00953E9A">
        <w:rPr>
          <w:rFonts w:ascii="Times New Roman" w:eastAsia="Times New Roman" w:hAnsi="Times New Roman" w:cs="Times New Roman"/>
          <w:color w:val="000000"/>
          <w:sz w:val="24"/>
          <w:szCs w:val="24"/>
        </w:rPr>
        <w:t> выполнения работ учащимися, а также то, насколько закреплён вновь изучаемый материал.</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Обучающие письменные работы</w:t>
      </w:r>
      <w:r w:rsidRPr="00953E9A">
        <w:rPr>
          <w:rFonts w:ascii="Times New Roman" w:eastAsia="Times New Roman" w:hAnsi="Times New Roman" w:cs="Times New Roman"/>
          <w:color w:val="000000"/>
          <w:sz w:val="24"/>
          <w:szCs w:val="24"/>
        </w:rPr>
        <w:t>, выполненные учащимися вполне самостоятельно с применением ранее изученных и </w:t>
      </w:r>
      <w:r w:rsidRPr="00953E9A">
        <w:rPr>
          <w:rFonts w:ascii="Times New Roman" w:eastAsia="Times New Roman" w:hAnsi="Times New Roman" w:cs="Times New Roman"/>
          <w:i/>
          <w:iCs/>
          <w:color w:val="000000"/>
          <w:sz w:val="24"/>
          <w:szCs w:val="24"/>
        </w:rPr>
        <w:t>хорошо</w:t>
      </w:r>
      <w:r w:rsidRPr="00953E9A">
        <w:rPr>
          <w:rFonts w:ascii="Times New Roman" w:eastAsia="Times New Roman" w:hAnsi="Times New Roman" w:cs="Times New Roman"/>
          <w:color w:val="000000"/>
          <w:sz w:val="24"/>
          <w:szCs w:val="24"/>
        </w:rPr>
        <w:t> закреплённых знаний, оцениваются </w:t>
      </w:r>
      <w:r w:rsidRPr="00953E9A">
        <w:rPr>
          <w:rFonts w:ascii="Times New Roman" w:eastAsia="Times New Roman" w:hAnsi="Times New Roman" w:cs="Times New Roman"/>
          <w:i/>
          <w:iCs/>
          <w:color w:val="000000"/>
          <w:sz w:val="24"/>
          <w:szCs w:val="24"/>
        </w:rPr>
        <w:t>так же</w:t>
      </w:r>
      <w:r w:rsidRPr="00953E9A">
        <w:rPr>
          <w:rFonts w:ascii="Times New Roman" w:eastAsia="Times New Roman" w:hAnsi="Times New Roman" w:cs="Times New Roman"/>
          <w:color w:val="000000"/>
          <w:sz w:val="24"/>
          <w:szCs w:val="24"/>
        </w:rPr>
        <w:t>, как и </w:t>
      </w:r>
      <w:r w:rsidRPr="00953E9A">
        <w:rPr>
          <w:rFonts w:ascii="Times New Roman" w:eastAsia="Times New Roman" w:hAnsi="Times New Roman" w:cs="Times New Roman"/>
          <w:i/>
          <w:iCs/>
          <w:color w:val="000000"/>
          <w:sz w:val="24"/>
          <w:szCs w:val="24"/>
        </w:rPr>
        <w:t>контрольные работы</w:t>
      </w:r>
      <w:r w:rsidRPr="00953E9A">
        <w:rPr>
          <w:rFonts w:ascii="Times New Roman" w:eastAsia="Times New Roman" w:hAnsi="Times New Roman" w:cs="Times New Roman"/>
          <w:color w:val="000000"/>
          <w:sz w:val="24"/>
          <w:szCs w:val="24"/>
        </w:rPr>
        <w:t>.</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Обучающие</w:t>
      </w:r>
      <w:r w:rsidRPr="00953E9A">
        <w:rPr>
          <w:rFonts w:ascii="Times New Roman" w:eastAsia="Times New Roman" w:hAnsi="Times New Roman" w:cs="Times New Roman"/>
          <w:color w:val="000000"/>
          <w:sz w:val="24"/>
          <w:szCs w:val="24"/>
        </w:rPr>
        <w:t> письменные работы, выполненные вполне самостоятельно, на </w:t>
      </w:r>
      <w:r w:rsidRPr="00953E9A">
        <w:rPr>
          <w:rFonts w:ascii="Times New Roman" w:eastAsia="Times New Roman" w:hAnsi="Times New Roman" w:cs="Times New Roman"/>
          <w:i/>
          <w:iCs/>
          <w:color w:val="000000"/>
          <w:sz w:val="24"/>
          <w:szCs w:val="24"/>
        </w:rPr>
        <w:t>только что</w:t>
      </w:r>
      <w:r w:rsidRPr="00953E9A">
        <w:rPr>
          <w:rFonts w:ascii="Times New Roman" w:eastAsia="Times New Roman" w:hAnsi="Times New Roman" w:cs="Times New Roman"/>
          <w:color w:val="000000"/>
          <w:sz w:val="24"/>
          <w:szCs w:val="24"/>
        </w:rPr>
        <w:t> </w:t>
      </w:r>
      <w:r w:rsidRPr="00953E9A">
        <w:rPr>
          <w:rFonts w:ascii="Times New Roman" w:eastAsia="Times New Roman" w:hAnsi="Times New Roman" w:cs="Times New Roman"/>
          <w:i/>
          <w:iCs/>
          <w:color w:val="000000"/>
          <w:sz w:val="24"/>
          <w:szCs w:val="24"/>
        </w:rPr>
        <w:t>изученные и недостаточно закреплённые правила</w:t>
      </w:r>
      <w:r w:rsidRPr="00953E9A">
        <w:rPr>
          <w:rFonts w:ascii="Times New Roman" w:eastAsia="Times New Roman" w:hAnsi="Times New Roman" w:cs="Times New Roman"/>
          <w:color w:val="000000"/>
          <w:sz w:val="24"/>
          <w:szCs w:val="24"/>
        </w:rPr>
        <w:t>, могут оцениваться </w:t>
      </w:r>
      <w:r w:rsidRPr="00953E9A">
        <w:rPr>
          <w:rFonts w:ascii="Times New Roman" w:eastAsia="Times New Roman" w:hAnsi="Times New Roman" w:cs="Times New Roman"/>
          <w:i/>
          <w:iCs/>
          <w:color w:val="000000"/>
          <w:sz w:val="24"/>
          <w:szCs w:val="24"/>
        </w:rPr>
        <w:t>на один балл выше</w:t>
      </w:r>
      <w:r w:rsidRPr="00953E9A">
        <w:rPr>
          <w:rFonts w:ascii="Times New Roman" w:eastAsia="Times New Roman" w:hAnsi="Times New Roman" w:cs="Times New Roman"/>
          <w:color w:val="000000"/>
          <w:sz w:val="24"/>
          <w:szCs w:val="24"/>
        </w:rPr>
        <w:t>, чем контрольные работы, но </w:t>
      </w:r>
      <w:r w:rsidRPr="00953E9A">
        <w:rPr>
          <w:rFonts w:ascii="Times New Roman" w:eastAsia="Times New Roman" w:hAnsi="Times New Roman" w:cs="Times New Roman"/>
          <w:i/>
          <w:iCs/>
          <w:color w:val="000000"/>
          <w:sz w:val="24"/>
          <w:szCs w:val="24"/>
        </w:rPr>
        <w:t>оценка «5»</w:t>
      </w:r>
      <w:r w:rsidRPr="00953E9A">
        <w:rPr>
          <w:rFonts w:ascii="Times New Roman" w:eastAsia="Times New Roman" w:hAnsi="Times New Roman" w:cs="Times New Roman"/>
          <w:color w:val="000000"/>
          <w:sz w:val="24"/>
          <w:szCs w:val="24"/>
        </w:rPr>
        <w:t> и в этом случае выставляется только за безукоризненно выполненные работы.</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Письменные работы</w:t>
      </w:r>
      <w:r w:rsidRPr="00953E9A">
        <w:rPr>
          <w:rFonts w:ascii="Times New Roman" w:eastAsia="Times New Roman" w:hAnsi="Times New Roman" w:cs="Times New Roman"/>
          <w:color w:val="000000"/>
          <w:sz w:val="24"/>
          <w:szCs w:val="24"/>
        </w:rPr>
        <w:t>, выполненные в классе с </w:t>
      </w:r>
      <w:r w:rsidRPr="00953E9A">
        <w:rPr>
          <w:rFonts w:ascii="Times New Roman" w:eastAsia="Times New Roman" w:hAnsi="Times New Roman" w:cs="Times New Roman"/>
          <w:i/>
          <w:iCs/>
          <w:color w:val="000000"/>
          <w:sz w:val="24"/>
          <w:szCs w:val="24"/>
        </w:rPr>
        <w:t>предварительным разбором</w:t>
      </w:r>
      <w:r w:rsidRPr="00953E9A">
        <w:rPr>
          <w:rFonts w:ascii="Times New Roman" w:eastAsia="Times New Roman" w:hAnsi="Times New Roman" w:cs="Times New Roman"/>
          <w:color w:val="000000"/>
          <w:sz w:val="24"/>
          <w:szCs w:val="24"/>
        </w:rPr>
        <w:t> их под руководством учителя, оцениваются </w:t>
      </w:r>
      <w:r w:rsidRPr="00953E9A">
        <w:rPr>
          <w:rFonts w:ascii="Times New Roman" w:eastAsia="Times New Roman" w:hAnsi="Times New Roman" w:cs="Times New Roman"/>
          <w:i/>
          <w:iCs/>
          <w:color w:val="000000"/>
          <w:sz w:val="24"/>
          <w:szCs w:val="24"/>
        </w:rPr>
        <w:t>на один балл</w:t>
      </w:r>
      <w:r w:rsidRPr="00953E9A">
        <w:rPr>
          <w:rFonts w:ascii="Times New Roman" w:eastAsia="Times New Roman" w:hAnsi="Times New Roman" w:cs="Times New Roman"/>
          <w:color w:val="000000"/>
          <w:sz w:val="24"/>
          <w:szCs w:val="24"/>
        </w:rPr>
        <w:t> </w:t>
      </w:r>
      <w:r w:rsidRPr="00953E9A">
        <w:rPr>
          <w:rFonts w:ascii="Times New Roman" w:eastAsia="Times New Roman" w:hAnsi="Times New Roman" w:cs="Times New Roman"/>
          <w:i/>
          <w:iCs/>
          <w:color w:val="000000"/>
          <w:sz w:val="24"/>
          <w:szCs w:val="24"/>
        </w:rPr>
        <w:t>ниже</w:t>
      </w:r>
      <w:r w:rsidRPr="00953E9A">
        <w:rPr>
          <w:rFonts w:ascii="Times New Roman" w:eastAsia="Times New Roman" w:hAnsi="Times New Roman" w:cs="Times New Roman"/>
          <w:color w:val="000000"/>
          <w:sz w:val="24"/>
          <w:szCs w:val="24"/>
        </w:rPr>
        <w:t>, чем это предусмотрено нормами оценки контрольных письменных работ. Но </w:t>
      </w:r>
      <w:r w:rsidRPr="00953E9A">
        <w:rPr>
          <w:rFonts w:ascii="Times New Roman" w:eastAsia="Times New Roman" w:hAnsi="Times New Roman" w:cs="Times New Roman"/>
          <w:i/>
          <w:iCs/>
          <w:color w:val="000000"/>
          <w:sz w:val="24"/>
          <w:szCs w:val="24"/>
        </w:rPr>
        <w:t>безукоризненно</w:t>
      </w:r>
      <w:r w:rsidRPr="00953E9A">
        <w:rPr>
          <w:rFonts w:ascii="Times New Roman" w:eastAsia="Times New Roman" w:hAnsi="Times New Roman" w:cs="Times New Roman"/>
          <w:color w:val="000000"/>
          <w:sz w:val="24"/>
          <w:szCs w:val="24"/>
        </w:rPr>
        <w:t> выполненная работа и в этом случае оценивается баллом «5».</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rPr>
        <w:t>Домашние письменные работы</w:t>
      </w:r>
      <w:r w:rsidRPr="00953E9A">
        <w:rPr>
          <w:rFonts w:ascii="Times New Roman" w:eastAsia="Times New Roman" w:hAnsi="Times New Roman" w:cs="Times New Roman"/>
          <w:color w:val="000000"/>
          <w:sz w:val="24"/>
          <w:szCs w:val="24"/>
        </w:rPr>
        <w:t> оцениваются так же, как классная работа обучающего характера.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Нормы оценок математического диктанта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lastRenderedPageBreak/>
        <w:t>выставляется с учетом числа верно решенных заданий:</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Высокий уровень (оценка «5» ):.</w:t>
      </w:r>
      <w:r w:rsidRPr="00953E9A">
        <w:rPr>
          <w:rFonts w:ascii="Times New Roman" w:eastAsia="Times New Roman" w:hAnsi="Times New Roman" w:cs="Times New Roman"/>
          <w:color w:val="000000"/>
          <w:sz w:val="24"/>
          <w:szCs w:val="24"/>
        </w:rPr>
        <w:t> число верных ответов –от 90 до 100%.</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Повышенный уровень (оценка «4»)</w:t>
      </w:r>
      <w:r w:rsidRPr="00953E9A">
        <w:rPr>
          <w:rFonts w:ascii="Times New Roman" w:eastAsia="Times New Roman" w:hAnsi="Times New Roman" w:cs="Times New Roman"/>
          <w:color w:val="000000"/>
          <w:sz w:val="24"/>
          <w:szCs w:val="24"/>
        </w:rPr>
        <w:t>: число верных ответов –от 66 до 89%.</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Базовый уровень (оценка «3»)</w:t>
      </w:r>
      <w:r w:rsidRPr="00953E9A">
        <w:rPr>
          <w:rFonts w:ascii="Times New Roman" w:eastAsia="Times New Roman" w:hAnsi="Times New Roman" w:cs="Times New Roman"/>
          <w:color w:val="000000"/>
          <w:sz w:val="24"/>
          <w:szCs w:val="24"/>
        </w:rPr>
        <w:t>: число верных ответов -от 50до 65%..</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Низкий уровень (оценка «2»):</w:t>
      </w:r>
      <w:r w:rsidRPr="00953E9A">
        <w:rPr>
          <w:rFonts w:ascii="Times New Roman" w:eastAsia="Times New Roman" w:hAnsi="Times New Roman" w:cs="Times New Roman"/>
          <w:color w:val="000000"/>
          <w:sz w:val="24"/>
          <w:szCs w:val="24"/>
        </w:rPr>
        <w:t> число верных ответов менее 50%.</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Нормы оценок теста: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Высокий уровень, оценка «5»:</w:t>
      </w:r>
      <w:r w:rsidRPr="00953E9A">
        <w:rPr>
          <w:rFonts w:ascii="Times New Roman" w:eastAsia="Times New Roman" w:hAnsi="Times New Roman" w:cs="Times New Roman"/>
          <w:color w:val="000000"/>
          <w:sz w:val="24"/>
          <w:szCs w:val="24"/>
        </w:rPr>
        <w:t> число верных ответов –от 90 до 100%.</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Повышенный уровень (оценка «4»):</w:t>
      </w:r>
      <w:r w:rsidRPr="00953E9A">
        <w:rPr>
          <w:rFonts w:ascii="Times New Roman" w:eastAsia="Times New Roman" w:hAnsi="Times New Roman" w:cs="Times New Roman"/>
          <w:color w:val="000000"/>
          <w:sz w:val="24"/>
          <w:szCs w:val="24"/>
        </w:rPr>
        <w:t> число верных ответов –от 66 до 89%.</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Базовый уровень (оценка «3»):</w:t>
      </w:r>
      <w:r w:rsidRPr="00953E9A">
        <w:rPr>
          <w:rFonts w:ascii="Times New Roman" w:eastAsia="Times New Roman" w:hAnsi="Times New Roman" w:cs="Times New Roman"/>
          <w:color w:val="000000"/>
          <w:sz w:val="24"/>
          <w:szCs w:val="24"/>
        </w:rPr>
        <w:t> число верных ответов -от 50до 65%.</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Низкий уровень (оценка «2»):</w:t>
      </w:r>
      <w:r w:rsidRPr="00953E9A">
        <w:rPr>
          <w:rFonts w:ascii="Times New Roman" w:eastAsia="Times New Roman" w:hAnsi="Times New Roman" w:cs="Times New Roman"/>
          <w:color w:val="000000"/>
          <w:sz w:val="24"/>
          <w:szCs w:val="24"/>
        </w:rPr>
        <w:t> число верных ответов менее 50%.</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Нормы оценок устного ответа: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Высокий уровень (оценка «5»)</w:t>
      </w:r>
      <w:r w:rsidRPr="00953E9A">
        <w:rPr>
          <w:rFonts w:ascii="Times New Roman" w:eastAsia="Times New Roman" w:hAnsi="Times New Roman" w:cs="Times New Roman"/>
          <w:color w:val="000000"/>
          <w:sz w:val="24"/>
          <w:szCs w:val="24"/>
        </w:rPr>
        <w:t> выставляется, если учащийся: последовательно, чётко, связно, обоснованно и безошибочно излагает учебный материал;</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дает ответ в логической последовательности с использованием принятой терминологии; показывает понимание сущности рассматриваемых понятий, явлений и закономерностей, теорий, взаимосвязей; умеет выделять главное, самостоятельно подтверждать ответ конкретными примерами, фактами;</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самостоятельно анализирует и обобщает теоретический материал;</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свободно устанавливает межпредметные (на основе ранее приобретенных знаний) и внутрипредметные связи;</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уверенно и безошибочно применяет полученные знания в решении новых, ранее не встречавшихся задач;</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рационально использует наглядные пособия, справочные материалы, учебник, дополнительную литературу, первоисточники; применяет упорядоченную систему условных обозначений при ведении записей, сопровождающих ответ; имеет необходимые навыки работы с приборами, чертежами, схемами и графиками, сопутствующими ответу; допускает в ответе недочеты, которые легко исправляет по требованию учителя.</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Повышенный уровень (оценка «4»)</w:t>
      </w:r>
      <w:r w:rsidRPr="00953E9A">
        <w:rPr>
          <w:rFonts w:ascii="Times New Roman" w:eastAsia="Times New Roman" w:hAnsi="Times New Roman" w:cs="Times New Roman"/>
          <w:color w:val="000000"/>
          <w:sz w:val="24"/>
          <w:szCs w:val="24"/>
        </w:rPr>
        <w:t> выставляется, если учащийся: показывает знание всего изученного учебного материала; дает в основном правильный ответ;</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учебный материал излагает в обоснованной логической последовательности с приведением конкретных примеров, при этом допускает одну негрубую ошибку или не более двух недочетов в использовании терминологии учебного предмета, которые может исправить самостоятельно; анализирует и обобщает теоретический материал;</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основные правила культуры устной речи;</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применяет упорядоченную систему условных обозначений при ведении записей, сопровождающих ответ;</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Базовый уровень (оценка «3»),</w:t>
      </w:r>
      <w:r w:rsidRPr="00953E9A">
        <w:rPr>
          <w:rFonts w:ascii="Times New Roman" w:eastAsia="Times New Roman" w:hAnsi="Times New Roman" w:cs="Times New Roman"/>
          <w:color w:val="000000"/>
          <w:sz w:val="24"/>
          <w:szCs w:val="24"/>
        </w:rPr>
        <w:t> выставляется, если учащийся: демонстрирует усвоение основного содержания учебного материала, имеет пробелы, не препятствующие дальнейшему усвоению учебного материала;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применяет полученные знания при ответе на вопрос, анализе предложенных ситуаций по образцу; допускает ошибки в использовании терминологии учебного предмета; показывает недостаточнуюсформированность отдельных знаний и умений;</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выводы и обобщения аргументирует слабо, допускает в них ошибки; затрудняется при анализе и обобщении учебного материала;</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дает неполные ответы на вопросы учителя или воспроизводит содержание ранее прочитанного учебного текста, слабо связанного с заданным вопросом;</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использует неупорядоченную систему условных обозначений при ведении записей, сопровождающих ответ.</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i/>
          <w:iCs/>
          <w:color w:val="000000"/>
          <w:sz w:val="24"/>
          <w:szCs w:val="24"/>
          <w:u w:val="single"/>
        </w:rPr>
        <w:t>Низкий уровень (оценка «2»)</w:t>
      </w:r>
      <w:r w:rsidRPr="00953E9A">
        <w:rPr>
          <w:rFonts w:ascii="Times New Roman" w:eastAsia="Times New Roman" w:hAnsi="Times New Roman" w:cs="Times New Roman"/>
          <w:color w:val="000000"/>
          <w:sz w:val="24"/>
          <w:szCs w:val="24"/>
        </w:rPr>
        <w:t> выставляется, если учащийся: не раскрыл основное содержание учебного материала в пределах поставленных вопросов;</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t>не умеет применять имеющиеся знания к решению конкретных вопросов и задач по образцу;</w:t>
      </w:r>
    </w:p>
    <w:p w:rsidR="00953E9A" w:rsidRPr="00953E9A" w:rsidRDefault="00953E9A" w:rsidP="00953E9A">
      <w:pPr>
        <w:shd w:val="clear" w:color="auto" w:fill="FFFFFF"/>
        <w:spacing w:after="0" w:line="294" w:lineRule="atLeast"/>
        <w:rPr>
          <w:rFonts w:ascii="Open Sans" w:eastAsia="Times New Roman" w:hAnsi="Open Sans" w:cs="Open Sans"/>
          <w:color w:val="000000"/>
          <w:sz w:val="21"/>
          <w:szCs w:val="21"/>
        </w:rPr>
      </w:pPr>
      <w:r w:rsidRPr="00953E9A">
        <w:rPr>
          <w:rFonts w:ascii="Times New Roman" w:eastAsia="Times New Roman" w:hAnsi="Times New Roman" w:cs="Times New Roman"/>
          <w:color w:val="000000"/>
          <w:sz w:val="24"/>
          <w:szCs w:val="24"/>
        </w:rPr>
        <w:lastRenderedPageBreak/>
        <w:t>допускает в ответе более двух грубых ошибок, которые не может исправить даже при помощи учащихся и учителя</w:t>
      </w:r>
    </w:p>
    <w:p w:rsidR="00953E9A" w:rsidRDefault="00953E9A" w:rsidP="00EE6EE6">
      <w:pPr>
        <w:spacing w:after="0" w:line="240" w:lineRule="auto"/>
        <w:rPr>
          <w:rFonts w:ascii="Times New Roman" w:hAnsi="Times New Roman" w:cs="Times New Roman"/>
          <w:sz w:val="24"/>
          <w:szCs w:val="24"/>
        </w:rPr>
      </w:pPr>
    </w:p>
    <w:p w:rsidR="006C213A" w:rsidRPr="006C213A" w:rsidRDefault="006C213A" w:rsidP="006C213A">
      <w:pPr>
        <w:shd w:val="clear" w:color="auto" w:fill="FFFFFF"/>
        <w:spacing w:line="240" w:lineRule="auto"/>
        <w:rPr>
          <w:rFonts w:ascii="Times New Roman" w:eastAsia="Times New Roman" w:hAnsi="Times New Roman" w:cs="Times New Roman"/>
          <w:color w:val="000000"/>
          <w:sz w:val="28"/>
          <w:szCs w:val="28"/>
        </w:rPr>
      </w:pPr>
      <w:r w:rsidRPr="006C213A">
        <w:rPr>
          <w:rFonts w:ascii="Times New Roman" w:eastAsia="Times New Roman" w:hAnsi="Times New Roman" w:cs="Times New Roman"/>
          <w:color w:val="000000"/>
          <w:sz w:val="28"/>
          <w:szCs w:val="28"/>
        </w:rPr>
        <w:t xml:space="preserve">Дидактический материал для самостоятельных </w:t>
      </w:r>
      <w:r>
        <w:rPr>
          <w:rFonts w:ascii="Times New Roman" w:eastAsia="Times New Roman" w:hAnsi="Times New Roman" w:cs="Times New Roman"/>
          <w:color w:val="000000"/>
          <w:sz w:val="28"/>
          <w:szCs w:val="28"/>
        </w:rPr>
        <w:t>и контрольных работ: Б.Г.Зив – 8</w:t>
      </w:r>
      <w:r w:rsidRPr="006C213A">
        <w:rPr>
          <w:rFonts w:ascii="Times New Roman" w:eastAsia="Times New Roman" w:hAnsi="Times New Roman" w:cs="Times New Roman"/>
          <w:color w:val="000000"/>
          <w:sz w:val="28"/>
          <w:szCs w:val="28"/>
        </w:rPr>
        <w:t xml:space="preserve"> класс</w:t>
      </w:r>
    </w:p>
    <w:p w:rsidR="006C213A" w:rsidRPr="00EE6EE6" w:rsidRDefault="006C213A" w:rsidP="00EE6EE6">
      <w:pPr>
        <w:spacing w:after="0" w:line="240" w:lineRule="auto"/>
        <w:rPr>
          <w:rFonts w:ascii="Times New Roman" w:hAnsi="Times New Roman" w:cs="Times New Roman"/>
          <w:sz w:val="24"/>
          <w:szCs w:val="24"/>
        </w:rPr>
      </w:pPr>
    </w:p>
    <w:sectPr w:rsidR="006C213A" w:rsidRPr="00EE6EE6" w:rsidSect="0056756A">
      <w:pgSz w:w="16838" w:h="11906" w:orient="landscape"/>
      <w:pgMar w:top="567" w:right="567" w:bottom="567" w:left="567" w:header="709" w:footer="33" w:gutter="0"/>
      <w:pgNumType w:start="3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2831" w:rsidRDefault="00CB2831" w:rsidP="0056756A">
      <w:pPr>
        <w:spacing w:after="0" w:line="240" w:lineRule="auto"/>
      </w:pPr>
      <w:r>
        <w:separator/>
      </w:r>
    </w:p>
  </w:endnote>
  <w:endnote w:type="continuationSeparator" w:id="1">
    <w:p w:rsidR="00CB2831" w:rsidRDefault="00CB2831" w:rsidP="005675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E00002EF" w:usb1="4000205B" w:usb2="00000028"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99676"/>
      <w:docPartObj>
        <w:docPartGallery w:val="Page Numbers (Bottom of Page)"/>
        <w:docPartUnique/>
      </w:docPartObj>
    </w:sdtPr>
    <w:sdtContent>
      <w:p w:rsidR="0056756A" w:rsidRDefault="00DB4296">
        <w:pPr>
          <w:pStyle w:val="a5"/>
          <w:jc w:val="right"/>
        </w:pPr>
        <w:r>
          <w:fldChar w:fldCharType="begin"/>
        </w:r>
        <w:r w:rsidR="007B44CF">
          <w:instrText xml:space="preserve"> PAGE   \* MERGEFORMAT </w:instrText>
        </w:r>
        <w:r>
          <w:fldChar w:fldCharType="separate"/>
        </w:r>
        <w:r w:rsidR="009256A3">
          <w:rPr>
            <w:noProof/>
          </w:rPr>
          <w:t>38</w:t>
        </w:r>
        <w:r>
          <w:rPr>
            <w:noProof/>
          </w:rPr>
          <w:fldChar w:fldCharType="end"/>
        </w:r>
      </w:p>
    </w:sdtContent>
  </w:sdt>
  <w:p w:rsidR="0056756A" w:rsidRDefault="0056756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2831" w:rsidRDefault="00CB2831" w:rsidP="0056756A">
      <w:pPr>
        <w:spacing w:after="0" w:line="240" w:lineRule="auto"/>
      </w:pPr>
      <w:r>
        <w:separator/>
      </w:r>
    </w:p>
  </w:footnote>
  <w:footnote w:type="continuationSeparator" w:id="1">
    <w:p w:rsidR="00CB2831" w:rsidRDefault="00CB2831" w:rsidP="005675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A25D3"/>
    <w:multiLevelType w:val="hybridMultilevel"/>
    <w:tmpl w:val="93280C14"/>
    <w:lvl w:ilvl="0" w:tplc="00000002">
      <w:start w:val="1"/>
      <w:numFmt w:val="bullet"/>
      <w:lvlText w:val="-"/>
      <w:lvlJc w:val="left"/>
      <w:pPr>
        <w:ind w:left="360" w:hanging="360"/>
      </w:pPr>
      <w:rPr>
        <w:rFonts w:ascii="Courier New" w:hAnsi="Courier New" w:hint="default"/>
        <w:b/>
        <w:i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8723DBD"/>
    <w:multiLevelType w:val="hybridMultilevel"/>
    <w:tmpl w:val="08201E02"/>
    <w:lvl w:ilvl="0" w:tplc="9DF65F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47034D6"/>
    <w:multiLevelType w:val="hybridMultilevel"/>
    <w:tmpl w:val="53568BA0"/>
    <w:lvl w:ilvl="0" w:tplc="00000002">
      <w:start w:val="1"/>
      <w:numFmt w:val="bullet"/>
      <w:lvlText w:val="-"/>
      <w:lvlJc w:val="left"/>
      <w:pPr>
        <w:ind w:left="720" w:hanging="360"/>
      </w:pPr>
      <w:rPr>
        <w:rFonts w:ascii="Courier New" w:hAnsi="Courier New"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5E6632"/>
    <w:multiLevelType w:val="hybridMultilevel"/>
    <w:tmpl w:val="2A36E02E"/>
    <w:lvl w:ilvl="0" w:tplc="00000002">
      <w:start w:val="1"/>
      <w:numFmt w:val="bullet"/>
      <w:lvlText w:val="-"/>
      <w:lvlJc w:val="left"/>
      <w:pPr>
        <w:ind w:left="360" w:hanging="360"/>
      </w:pPr>
      <w:rPr>
        <w:rFonts w:ascii="Courier New" w:hAnsi="Courier New" w:hint="default"/>
        <w:b/>
        <w:i w:val="0"/>
      </w:rPr>
    </w:lvl>
    <w:lvl w:ilvl="1" w:tplc="00000002">
      <w:start w:val="1"/>
      <w:numFmt w:val="bullet"/>
      <w:lvlText w:val="-"/>
      <w:lvlJc w:val="left"/>
      <w:pPr>
        <w:ind w:left="644" w:hanging="360"/>
      </w:pPr>
      <w:rPr>
        <w:rFonts w:ascii="Courier New" w:hAnsi="Courier New" w:hint="default"/>
        <w:b/>
        <w:i w:val="0"/>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1EDE53A9"/>
    <w:multiLevelType w:val="multilevel"/>
    <w:tmpl w:val="6A268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20575663"/>
    <w:multiLevelType w:val="hybridMultilevel"/>
    <w:tmpl w:val="A4606F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06E5E4E"/>
    <w:multiLevelType w:val="hybridMultilevel"/>
    <w:tmpl w:val="2E68C57C"/>
    <w:lvl w:ilvl="0" w:tplc="00000002">
      <w:start w:val="1"/>
      <w:numFmt w:val="bullet"/>
      <w:lvlText w:val="-"/>
      <w:lvlJc w:val="left"/>
      <w:pPr>
        <w:ind w:left="360" w:hanging="360"/>
      </w:pPr>
      <w:rPr>
        <w:rFonts w:ascii="Courier New" w:hAnsi="Courier New" w:hint="default"/>
        <w:b/>
        <w:i w:val="0"/>
      </w:rPr>
    </w:lvl>
    <w:lvl w:ilvl="1" w:tplc="00000002">
      <w:start w:val="1"/>
      <w:numFmt w:val="bullet"/>
      <w:lvlText w:val="-"/>
      <w:lvlJc w:val="left"/>
      <w:pPr>
        <w:ind w:left="644" w:hanging="360"/>
      </w:pPr>
      <w:rPr>
        <w:rFonts w:ascii="Courier New" w:hAnsi="Courier New" w:hint="default"/>
        <w:b/>
        <w:i w:val="0"/>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43B53B3C"/>
    <w:multiLevelType w:val="hybridMultilevel"/>
    <w:tmpl w:val="6C50A0F8"/>
    <w:lvl w:ilvl="0" w:tplc="9DF65F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44E96E4F"/>
    <w:multiLevelType w:val="hybridMultilevel"/>
    <w:tmpl w:val="31B68A3E"/>
    <w:lvl w:ilvl="0" w:tplc="00000002">
      <w:start w:val="1"/>
      <w:numFmt w:val="bullet"/>
      <w:lvlText w:val="-"/>
      <w:lvlJc w:val="left"/>
      <w:pPr>
        <w:ind w:left="720" w:hanging="360"/>
      </w:pPr>
      <w:rPr>
        <w:rFonts w:ascii="Courier New" w:hAnsi="Courier New"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3C53C0"/>
    <w:multiLevelType w:val="hybridMultilevel"/>
    <w:tmpl w:val="F468F850"/>
    <w:lvl w:ilvl="0" w:tplc="9DF65FF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5A385E6B"/>
    <w:multiLevelType w:val="hybridMultilevel"/>
    <w:tmpl w:val="E5266324"/>
    <w:lvl w:ilvl="0" w:tplc="00000002">
      <w:start w:val="1"/>
      <w:numFmt w:val="bullet"/>
      <w:lvlText w:val="-"/>
      <w:lvlJc w:val="left"/>
      <w:pPr>
        <w:ind w:left="911" w:hanging="360"/>
      </w:pPr>
      <w:rPr>
        <w:rFonts w:ascii="Courier New" w:hAnsi="Courier New" w:hint="default"/>
        <w:b/>
        <w:i w:val="0"/>
      </w:rPr>
    </w:lvl>
    <w:lvl w:ilvl="1" w:tplc="04190003" w:tentative="1">
      <w:start w:val="1"/>
      <w:numFmt w:val="bullet"/>
      <w:lvlText w:val="o"/>
      <w:lvlJc w:val="left"/>
      <w:pPr>
        <w:ind w:left="1631" w:hanging="360"/>
      </w:pPr>
      <w:rPr>
        <w:rFonts w:ascii="Courier New" w:hAnsi="Courier New" w:cs="Courier New" w:hint="default"/>
      </w:rPr>
    </w:lvl>
    <w:lvl w:ilvl="2" w:tplc="04190005" w:tentative="1">
      <w:start w:val="1"/>
      <w:numFmt w:val="bullet"/>
      <w:lvlText w:val=""/>
      <w:lvlJc w:val="left"/>
      <w:pPr>
        <w:ind w:left="2351" w:hanging="360"/>
      </w:pPr>
      <w:rPr>
        <w:rFonts w:ascii="Wingdings" w:hAnsi="Wingdings" w:hint="default"/>
      </w:rPr>
    </w:lvl>
    <w:lvl w:ilvl="3" w:tplc="04190001" w:tentative="1">
      <w:start w:val="1"/>
      <w:numFmt w:val="bullet"/>
      <w:lvlText w:val=""/>
      <w:lvlJc w:val="left"/>
      <w:pPr>
        <w:ind w:left="3071" w:hanging="360"/>
      </w:pPr>
      <w:rPr>
        <w:rFonts w:ascii="Symbol" w:hAnsi="Symbol" w:hint="default"/>
      </w:rPr>
    </w:lvl>
    <w:lvl w:ilvl="4" w:tplc="04190003" w:tentative="1">
      <w:start w:val="1"/>
      <w:numFmt w:val="bullet"/>
      <w:lvlText w:val="o"/>
      <w:lvlJc w:val="left"/>
      <w:pPr>
        <w:ind w:left="3791" w:hanging="360"/>
      </w:pPr>
      <w:rPr>
        <w:rFonts w:ascii="Courier New" w:hAnsi="Courier New" w:cs="Courier New" w:hint="default"/>
      </w:rPr>
    </w:lvl>
    <w:lvl w:ilvl="5" w:tplc="04190005" w:tentative="1">
      <w:start w:val="1"/>
      <w:numFmt w:val="bullet"/>
      <w:lvlText w:val=""/>
      <w:lvlJc w:val="left"/>
      <w:pPr>
        <w:ind w:left="4511" w:hanging="360"/>
      </w:pPr>
      <w:rPr>
        <w:rFonts w:ascii="Wingdings" w:hAnsi="Wingdings" w:hint="default"/>
      </w:rPr>
    </w:lvl>
    <w:lvl w:ilvl="6" w:tplc="04190001" w:tentative="1">
      <w:start w:val="1"/>
      <w:numFmt w:val="bullet"/>
      <w:lvlText w:val=""/>
      <w:lvlJc w:val="left"/>
      <w:pPr>
        <w:ind w:left="5231" w:hanging="360"/>
      </w:pPr>
      <w:rPr>
        <w:rFonts w:ascii="Symbol" w:hAnsi="Symbol" w:hint="default"/>
      </w:rPr>
    </w:lvl>
    <w:lvl w:ilvl="7" w:tplc="04190003" w:tentative="1">
      <w:start w:val="1"/>
      <w:numFmt w:val="bullet"/>
      <w:lvlText w:val="o"/>
      <w:lvlJc w:val="left"/>
      <w:pPr>
        <w:ind w:left="5951" w:hanging="360"/>
      </w:pPr>
      <w:rPr>
        <w:rFonts w:ascii="Courier New" w:hAnsi="Courier New" w:cs="Courier New" w:hint="default"/>
      </w:rPr>
    </w:lvl>
    <w:lvl w:ilvl="8" w:tplc="04190005" w:tentative="1">
      <w:start w:val="1"/>
      <w:numFmt w:val="bullet"/>
      <w:lvlText w:val=""/>
      <w:lvlJc w:val="left"/>
      <w:pPr>
        <w:ind w:left="6671" w:hanging="360"/>
      </w:pPr>
      <w:rPr>
        <w:rFonts w:ascii="Wingdings" w:hAnsi="Wingdings" w:hint="default"/>
      </w:rPr>
    </w:lvl>
  </w:abstractNum>
  <w:abstractNum w:abstractNumId="11">
    <w:nsid w:val="5A7867E2"/>
    <w:multiLevelType w:val="hybridMultilevel"/>
    <w:tmpl w:val="15F26DFE"/>
    <w:lvl w:ilvl="0" w:tplc="00000002">
      <w:start w:val="1"/>
      <w:numFmt w:val="bullet"/>
      <w:lvlText w:val="-"/>
      <w:lvlJc w:val="left"/>
      <w:pPr>
        <w:ind w:left="720" w:hanging="360"/>
      </w:pPr>
      <w:rPr>
        <w:rFonts w:ascii="Courier New" w:hAnsi="Courier New" w:hint="default"/>
        <w:b/>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11"/>
  </w:num>
  <w:num w:numId="4">
    <w:abstractNumId w:val="2"/>
  </w:num>
  <w:num w:numId="5">
    <w:abstractNumId w:val="7"/>
  </w:num>
  <w:num w:numId="6">
    <w:abstractNumId w:val="9"/>
  </w:num>
  <w:num w:numId="7">
    <w:abstractNumId w:val="1"/>
  </w:num>
  <w:num w:numId="8">
    <w:abstractNumId w:val="3"/>
  </w:num>
  <w:num w:numId="9">
    <w:abstractNumId w:val="0"/>
  </w:num>
  <w:num w:numId="10">
    <w:abstractNumId w:val="6"/>
  </w:num>
  <w:num w:numId="11">
    <w:abstractNumId w:val="10"/>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9D6BC2"/>
    <w:rsid w:val="000A5D52"/>
    <w:rsid w:val="000B6EB0"/>
    <w:rsid w:val="000C32D9"/>
    <w:rsid w:val="000C3BAD"/>
    <w:rsid w:val="000F321C"/>
    <w:rsid w:val="00114F16"/>
    <w:rsid w:val="00141F28"/>
    <w:rsid w:val="002279D2"/>
    <w:rsid w:val="00256BB7"/>
    <w:rsid w:val="002F388A"/>
    <w:rsid w:val="00332F5E"/>
    <w:rsid w:val="00375D27"/>
    <w:rsid w:val="00380E41"/>
    <w:rsid w:val="004953EF"/>
    <w:rsid w:val="00501369"/>
    <w:rsid w:val="00505146"/>
    <w:rsid w:val="0056756A"/>
    <w:rsid w:val="00584C7F"/>
    <w:rsid w:val="005E3DC5"/>
    <w:rsid w:val="006041DA"/>
    <w:rsid w:val="006B322C"/>
    <w:rsid w:val="006C16B5"/>
    <w:rsid w:val="006C213A"/>
    <w:rsid w:val="0079644B"/>
    <w:rsid w:val="007B44CF"/>
    <w:rsid w:val="007E54AA"/>
    <w:rsid w:val="0080111A"/>
    <w:rsid w:val="008B155D"/>
    <w:rsid w:val="00921FFE"/>
    <w:rsid w:val="009256A3"/>
    <w:rsid w:val="00953E9A"/>
    <w:rsid w:val="009D6BC2"/>
    <w:rsid w:val="00A803F4"/>
    <w:rsid w:val="00B30A1F"/>
    <w:rsid w:val="00B50DCC"/>
    <w:rsid w:val="00BE61B9"/>
    <w:rsid w:val="00CB2831"/>
    <w:rsid w:val="00CC60E9"/>
    <w:rsid w:val="00D301D1"/>
    <w:rsid w:val="00D816C3"/>
    <w:rsid w:val="00D9415E"/>
    <w:rsid w:val="00D97B17"/>
    <w:rsid w:val="00DB4296"/>
    <w:rsid w:val="00EE6EE6"/>
    <w:rsid w:val="00FA25F4"/>
    <w:rsid w:val="257479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644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6756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6756A"/>
  </w:style>
  <w:style w:type="paragraph" w:styleId="a5">
    <w:name w:val="footer"/>
    <w:basedOn w:val="a"/>
    <w:link w:val="a6"/>
    <w:uiPriority w:val="99"/>
    <w:unhideWhenUsed/>
    <w:rsid w:val="0056756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756A"/>
  </w:style>
  <w:style w:type="paragraph" w:styleId="a7">
    <w:name w:val="List Paragraph"/>
    <w:basedOn w:val="a"/>
    <w:uiPriority w:val="34"/>
    <w:qFormat/>
    <w:rsid w:val="00A803F4"/>
    <w:pPr>
      <w:ind w:left="720"/>
      <w:contextualSpacing/>
    </w:pPr>
  </w:style>
  <w:style w:type="paragraph" w:styleId="a8">
    <w:name w:val="No Spacing"/>
    <w:uiPriority w:val="1"/>
    <w:qFormat/>
    <w:rsid w:val="00A803F4"/>
    <w:pPr>
      <w:spacing w:after="0" w:line="240" w:lineRule="auto"/>
    </w:pPr>
    <w:rPr>
      <w:rFonts w:ascii="Calibri" w:eastAsia="Times New Roman" w:hAnsi="Calibri" w:cs="Times New Roman"/>
    </w:rPr>
  </w:style>
  <w:style w:type="paragraph" w:styleId="a9">
    <w:name w:val="Body Text"/>
    <w:basedOn w:val="a"/>
    <w:link w:val="aa"/>
    <w:semiHidden/>
    <w:rsid w:val="00A803F4"/>
    <w:pPr>
      <w:widowControl w:val="0"/>
      <w:suppressAutoHyphens/>
      <w:spacing w:after="120" w:line="240" w:lineRule="auto"/>
    </w:pPr>
    <w:rPr>
      <w:rFonts w:ascii="Times New Roman" w:eastAsia="Arial Unicode MS" w:hAnsi="Times New Roman" w:cs="Times New Roman"/>
      <w:sz w:val="24"/>
      <w:szCs w:val="24"/>
      <w:lang w:eastAsia="en-US"/>
    </w:rPr>
  </w:style>
  <w:style w:type="character" w:customStyle="1" w:styleId="aa">
    <w:name w:val="Основной текст Знак"/>
    <w:basedOn w:val="a0"/>
    <w:link w:val="a9"/>
    <w:semiHidden/>
    <w:rsid w:val="00A803F4"/>
    <w:rPr>
      <w:rFonts w:ascii="Times New Roman" w:eastAsia="Arial Unicode MS" w:hAnsi="Times New Roman" w:cs="Times New Roman"/>
      <w:sz w:val="24"/>
      <w:szCs w:val="24"/>
      <w:lang w:eastAsia="en-US"/>
    </w:rPr>
  </w:style>
  <w:style w:type="paragraph" w:styleId="ab">
    <w:name w:val="Normal (Web)"/>
    <w:basedOn w:val="a"/>
    <w:uiPriority w:val="99"/>
    <w:unhideWhenUsed/>
    <w:rsid w:val="00A8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A803F4"/>
    <w:pPr>
      <w:spacing w:before="93" w:after="93" w:line="240" w:lineRule="auto"/>
    </w:pPr>
    <w:rPr>
      <w:rFonts w:ascii="Times New Roman" w:eastAsia="Times New Roman" w:hAnsi="Times New Roman" w:cs="Times New Roman"/>
      <w:sz w:val="24"/>
      <w:szCs w:val="24"/>
    </w:rPr>
  </w:style>
  <w:style w:type="paragraph" w:customStyle="1" w:styleId="NR">
    <w:name w:val="NR"/>
    <w:basedOn w:val="a"/>
    <w:rsid w:val="00A803F4"/>
    <w:pPr>
      <w:spacing w:after="0" w:line="240" w:lineRule="auto"/>
    </w:pPr>
    <w:rPr>
      <w:rFonts w:ascii="Times New Roman" w:eastAsia="Times New Roman" w:hAnsi="Times New Roman" w:cs="Times New Roman"/>
      <w:sz w:val="24"/>
      <w:szCs w:val="20"/>
    </w:rPr>
  </w:style>
  <w:style w:type="table" w:customStyle="1" w:styleId="11">
    <w:name w:val="Сетка таблицы11"/>
    <w:basedOn w:val="a1"/>
    <w:uiPriority w:val="59"/>
    <w:rsid w:val="00A803F4"/>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A803F4"/>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Balloon Text"/>
    <w:basedOn w:val="a"/>
    <w:link w:val="ad"/>
    <w:uiPriority w:val="99"/>
    <w:semiHidden/>
    <w:unhideWhenUsed/>
    <w:rsid w:val="009256A3"/>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9256A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6756A"/>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6756A"/>
  </w:style>
  <w:style w:type="paragraph" w:styleId="a5">
    <w:name w:val="footer"/>
    <w:basedOn w:val="a"/>
    <w:link w:val="a6"/>
    <w:uiPriority w:val="99"/>
    <w:unhideWhenUsed/>
    <w:rsid w:val="0056756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756A"/>
  </w:style>
  <w:style w:type="paragraph" w:styleId="a7">
    <w:name w:val="List Paragraph"/>
    <w:basedOn w:val="a"/>
    <w:uiPriority w:val="34"/>
    <w:qFormat/>
    <w:rsid w:val="00A803F4"/>
    <w:pPr>
      <w:ind w:left="720"/>
      <w:contextualSpacing/>
    </w:pPr>
  </w:style>
  <w:style w:type="paragraph" w:styleId="a8">
    <w:name w:val="No Spacing"/>
    <w:uiPriority w:val="1"/>
    <w:qFormat/>
    <w:rsid w:val="00A803F4"/>
    <w:pPr>
      <w:spacing w:after="0" w:line="240" w:lineRule="auto"/>
    </w:pPr>
    <w:rPr>
      <w:rFonts w:ascii="Calibri" w:eastAsia="Times New Roman" w:hAnsi="Calibri" w:cs="Times New Roman"/>
    </w:rPr>
  </w:style>
  <w:style w:type="paragraph" w:styleId="a9">
    <w:name w:val="Body Text"/>
    <w:basedOn w:val="a"/>
    <w:link w:val="aa"/>
    <w:semiHidden/>
    <w:rsid w:val="00A803F4"/>
    <w:pPr>
      <w:widowControl w:val="0"/>
      <w:suppressAutoHyphens/>
      <w:spacing w:after="120" w:line="240" w:lineRule="auto"/>
    </w:pPr>
    <w:rPr>
      <w:rFonts w:ascii="Times New Roman" w:eastAsia="Arial Unicode MS" w:hAnsi="Times New Roman" w:cs="Times New Roman"/>
      <w:sz w:val="24"/>
      <w:szCs w:val="24"/>
      <w:lang w:eastAsia="en-US"/>
    </w:rPr>
  </w:style>
  <w:style w:type="character" w:customStyle="1" w:styleId="aa">
    <w:name w:val="Основной текст Знак"/>
    <w:basedOn w:val="a0"/>
    <w:link w:val="a9"/>
    <w:semiHidden/>
    <w:rsid w:val="00A803F4"/>
    <w:rPr>
      <w:rFonts w:ascii="Times New Roman" w:eastAsia="Arial Unicode MS" w:hAnsi="Times New Roman" w:cs="Times New Roman"/>
      <w:sz w:val="24"/>
      <w:szCs w:val="24"/>
      <w:lang w:eastAsia="en-US"/>
    </w:rPr>
  </w:style>
  <w:style w:type="paragraph" w:styleId="ab">
    <w:name w:val="Normal (Web)"/>
    <w:basedOn w:val="a"/>
    <w:uiPriority w:val="99"/>
    <w:unhideWhenUsed/>
    <w:rsid w:val="00A8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A803F4"/>
    <w:pPr>
      <w:spacing w:before="93" w:after="93" w:line="240" w:lineRule="auto"/>
    </w:pPr>
    <w:rPr>
      <w:rFonts w:ascii="Times New Roman" w:eastAsia="Times New Roman" w:hAnsi="Times New Roman" w:cs="Times New Roman"/>
      <w:sz w:val="24"/>
      <w:szCs w:val="24"/>
    </w:rPr>
  </w:style>
  <w:style w:type="paragraph" w:customStyle="1" w:styleId="NR">
    <w:name w:val="NR"/>
    <w:basedOn w:val="a"/>
    <w:rsid w:val="00A803F4"/>
    <w:pPr>
      <w:spacing w:after="0" w:line="240" w:lineRule="auto"/>
    </w:pPr>
    <w:rPr>
      <w:rFonts w:ascii="Times New Roman" w:eastAsia="Times New Roman" w:hAnsi="Times New Roman" w:cs="Times New Roman"/>
      <w:sz w:val="24"/>
      <w:szCs w:val="20"/>
    </w:rPr>
  </w:style>
  <w:style w:type="table" w:customStyle="1" w:styleId="11">
    <w:name w:val="Сетка таблицы11"/>
    <w:basedOn w:val="a1"/>
    <w:uiPriority w:val="59"/>
    <w:rsid w:val="00A803F4"/>
    <w:pPr>
      <w:spacing w:after="0" w:line="240" w:lineRule="auto"/>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9">
    <w:name w:val="c9"/>
    <w:basedOn w:val="a"/>
    <w:rsid w:val="00A803F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05924696">
      <w:bodyDiv w:val="1"/>
      <w:marLeft w:val="0"/>
      <w:marRight w:val="0"/>
      <w:marTop w:val="0"/>
      <w:marBottom w:val="0"/>
      <w:divBdr>
        <w:top w:val="none" w:sz="0" w:space="0" w:color="auto"/>
        <w:left w:val="none" w:sz="0" w:space="0" w:color="auto"/>
        <w:bottom w:val="none" w:sz="0" w:space="0" w:color="auto"/>
        <w:right w:val="none" w:sz="0" w:space="0" w:color="auto"/>
      </w:divBdr>
    </w:div>
    <w:div w:id="545528461">
      <w:bodyDiv w:val="1"/>
      <w:marLeft w:val="0"/>
      <w:marRight w:val="0"/>
      <w:marTop w:val="0"/>
      <w:marBottom w:val="0"/>
      <w:divBdr>
        <w:top w:val="none" w:sz="0" w:space="0" w:color="auto"/>
        <w:left w:val="none" w:sz="0" w:space="0" w:color="auto"/>
        <w:bottom w:val="none" w:sz="0" w:space="0" w:color="auto"/>
        <w:right w:val="none" w:sz="0" w:space="0" w:color="auto"/>
      </w:divBdr>
    </w:div>
    <w:div w:id="803232157">
      <w:bodyDiv w:val="1"/>
      <w:marLeft w:val="0"/>
      <w:marRight w:val="0"/>
      <w:marTop w:val="0"/>
      <w:marBottom w:val="0"/>
      <w:divBdr>
        <w:top w:val="none" w:sz="0" w:space="0" w:color="auto"/>
        <w:left w:val="none" w:sz="0" w:space="0" w:color="auto"/>
        <w:bottom w:val="none" w:sz="0" w:space="0" w:color="auto"/>
        <w:right w:val="none" w:sz="0" w:space="0" w:color="auto"/>
      </w:divBdr>
    </w:div>
    <w:div w:id="209794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5281</Words>
  <Characters>30102</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школа</cp:lastModifiedBy>
  <cp:revision>11</cp:revision>
  <cp:lastPrinted>2019-09-17T09:50:00Z</cp:lastPrinted>
  <dcterms:created xsi:type="dcterms:W3CDTF">2019-09-14T03:53:00Z</dcterms:created>
  <dcterms:modified xsi:type="dcterms:W3CDTF">2019-12-13T13:02:00Z</dcterms:modified>
</cp:coreProperties>
</file>